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C94481" w:rsidRDefault="000703B1"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rPr>
      </w:pPr>
      <w:r w:rsidRPr="00C94481">
        <w:rPr>
          <w:rFonts w:ascii="Times New Roman" w:eastAsia="Times New Roman" w:hAnsi="Times New Roman" w:cs="Times New Roman"/>
          <w:b/>
          <w:bCs/>
          <w:sz w:val="24"/>
          <w:szCs w:val="24"/>
        </w:rPr>
        <w:tab/>
      </w:r>
    </w:p>
    <w:p w:rsidR="00CD794B" w:rsidRPr="00C94481" w:rsidRDefault="00CD794B"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rPr>
      </w:pPr>
    </w:p>
    <w:p w:rsidR="007B2896" w:rsidRPr="00C94481" w:rsidRDefault="007B2896" w:rsidP="00374BBC">
      <w:pPr>
        <w:spacing w:line="276" w:lineRule="auto"/>
        <w:jc w:val="center"/>
        <w:rPr>
          <w:rFonts w:ascii="Times New Roman" w:hAnsi="Times New Roman" w:cs="Times New Roman"/>
          <w:b/>
          <w:bCs/>
          <w:sz w:val="28"/>
          <w:szCs w:val="28"/>
          <w:u w:color="000000"/>
        </w:rPr>
      </w:pPr>
      <w:r w:rsidRPr="00C94481">
        <w:rPr>
          <w:rFonts w:ascii="Times New Roman" w:hAnsi="Times New Roman" w:cs="Times New Roman"/>
          <w:b/>
          <w:bCs/>
          <w:sz w:val="28"/>
          <w:szCs w:val="28"/>
          <w:u w:color="000000"/>
        </w:rPr>
        <w:t>AZƏRBAYCAN RESPUBLİKASI SƏHİYYƏ NAZİRLİYİ</w:t>
      </w:r>
    </w:p>
    <w:p w:rsidR="007B2896" w:rsidRPr="00C94481" w:rsidRDefault="007B2896" w:rsidP="00374BBC">
      <w:pPr>
        <w:spacing w:line="276" w:lineRule="auto"/>
        <w:jc w:val="center"/>
        <w:rPr>
          <w:rFonts w:ascii="Times New Roman" w:hAnsi="Times New Roman" w:cs="Times New Roman"/>
          <w:b/>
          <w:bCs/>
          <w:sz w:val="28"/>
          <w:szCs w:val="28"/>
          <w:u w:color="000000"/>
        </w:rPr>
      </w:pPr>
      <w:r w:rsidRPr="00C94481">
        <w:rPr>
          <w:rFonts w:ascii="Times New Roman" w:hAnsi="Times New Roman" w:cs="Times New Roman"/>
          <w:b/>
          <w:bCs/>
          <w:sz w:val="28"/>
          <w:szCs w:val="28"/>
          <w:u w:color="000000"/>
          <w:lang w:val="az-Latn-AZ"/>
        </w:rPr>
        <w:t>A</w:t>
      </w:r>
      <w:r w:rsidRPr="00C94481">
        <w:rPr>
          <w:rFonts w:ascii="Times New Roman" w:hAnsi="Times New Roman" w:cs="Times New Roman"/>
          <w:b/>
          <w:bCs/>
          <w:sz w:val="28"/>
          <w:szCs w:val="28"/>
          <w:u w:color="000000"/>
        </w:rPr>
        <w:t>ZƏRBAYCAN TİBB UNİVERSİTETİ</w:t>
      </w:r>
    </w:p>
    <w:p w:rsidR="007B2896" w:rsidRPr="00C94481" w:rsidRDefault="00983BB0" w:rsidP="00374BBC">
      <w:pPr>
        <w:shd w:val="clear" w:color="auto" w:fill="FFFFFF"/>
        <w:tabs>
          <w:tab w:val="left" w:pos="3415"/>
        </w:tabs>
        <w:spacing w:before="72" w:after="75" w:line="276" w:lineRule="auto"/>
        <w:jc w:val="center"/>
        <w:rPr>
          <w:rFonts w:ascii="Times New Roman" w:eastAsia="Times New Roman" w:hAnsi="Times New Roman" w:cs="Times New Roman"/>
          <w:b/>
          <w:bCs/>
          <w:sz w:val="28"/>
          <w:szCs w:val="28"/>
          <w:lang w:val="az-Latn-AZ"/>
        </w:rPr>
      </w:pPr>
      <w:r w:rsidRPr="00C94481">
        <w:rPr>
          <w:rFonts w:ascii="Times New Roman" w:eastAsia="Times New Roman" w:hAnsi="Times New Roman" w:cs="Times New Roman"/>
          <w:b/>
          <w:bCs/>
          <w:sz w:val="28"/>
          <w:szCs w:val="28"/>
          <w:lang w:val="az-Latn-AZ"/>
        </w:rPr>
        <w:t>ƏCZAÇILIQ FAKÜLTƏSİ</w:t>
      </w:r>
    </w:p>
    <w:p w:rsidR="000703B1" w:rsidRPr="00C94481" w:rsidRDefault="000703B1"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lang w:val="az-Latn-AZ"/>
        </w:rPr>
      </w:pPr>
    </w:p>
    <w:p w:rsidR="00FC1F44" w:rsidRPr="00C94481" w:rsidRDefault="004C7EDF"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r w:rsidRPr="00C94481">
        <w:rPr>
          <w:rFonts w:ascii="Times New Roman" w:eastAsia="Times New Roman" w:hAnsi="Times New Roman" w:cs="Times New Roman"/>
          <w:noProof/>
          <w:lang w:val="ru-RU" w:eastAsia="ru-RU"/>
        </w:rPr>
        <w:drawing>
          <wp:anchor distT="0" distB="0" distL="114300" distR="114300" simplePos="0" relativeHeight="251658240"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643" cy="1151713"/>
                    </a:xfrm>
                    <a:prstGeom prst="rect">
                      <a:avLst/>
                    </a:prstGeom>
                    <a:noFill/>
                  </pic:spPr>
                </pic:pic>
              </a:graphicData>
            </a:graphic>
          </wp:anchor>
        </w:drawing>
      </w:r>
    </w:p>
    <w:p w:rsidR="000703B1" w:rsidRPr="00C94481" w:rsidRDefault="000703B1"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C94481"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C94481"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C94481"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C94481"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C94481"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0703B1" w:rsidRPr="00C94481" w:rsidRDefault="000703B1"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C94481" w:rsidRDefault="00B21D53" w:rsidP="00374BBC">
      <w:pPr>
        <w:spacing w:line="276" w:lineRule="auto"/>
        <w:jc w:val="center"/>
        <w:rPr>
          <w:rFonts w:ascii="Times New Roman" w:hAnsi="Times New Roman" w:cs="Times New Roman"/>
          <w:sz w:val="44"/>
          <w:szCs w:val="44"/>
        </w:rPr>
      </w:pPr>
      <w:r w:rsidRPr="00C94481">
        <w:rPr>
          <w:rFonts w:ascii="Times New Roman" w:hAnsi="Times New Roman" w:cs="Times New Roman"/>
          <w:sz w:val="44"/>
          <w:szCs w:val="44"/>
        </w:rPr>
        <w:t>Fən</w:t>
      </w:r>
      <w:r w:rsidR="00893FCE" w:rsidRPr="00C94481">
        <w:rPr>
          <w:rFonts w:ascii="Times New Roman" w:hAnsi="Times New Roman" w:cs="Times New Roman"/>
          <w:sz w:val="44"/>
          <w:szCs w:val="44"/>
        </w:rPr>
        <w:t>n</w:t>
      </w:r>
      <w:r w:rsidRPr="00C94481">
        <w:rPr>
          <w:rFonts w:ascii="Times New Roman" w:hAnsi="Times New Roman" w:cs="Times New Roman"/>
          <w:color w:val="000000" w:themeColor="text1"/>
          <w:sz w:val="44"/>
          <w:szCs w:val="44"/>
        </w:rPr>
        <w:t>in</w:t>
      </w:r>
      <w:r w:rsidRPr="00C94481">
        <w:rPr>
          <w:rFonts w:ascii="Times New Roman" w:hAnsi="Times New Roman" w:cs="Times New Roman"/>
          <w:sz w:val="44"/>
          <w:szCs w:val="44"/>
        </w:rPr>
        <w:t xml:space="preserve"> kodu</w:t>
      </w:r>
      <w:r w:rsidR="00457D77" w:rsidRPr="00C94481">
        <w:rPr>
          <w:rFonts w:ascii="Times New Roman" w:hAnsi="Times New Roman" w:cs="Times New Roman"/>
          <w:sz w:val="44"/>
          <w:szCs w:val="44"/>
          <w:lang w:val="az-Latn-AZ"/>
        </w:rPr>
        <w:t>: İMF-10</w:t>
      </w:r>
    </w:p>
    <w:p w:rsidR="00A65E84" w:rsidRPr="00C94481" w:rsidRDefault="00983BB0" w:rsidP="00374BBC">
      <w:pPr>
        <w:spacing w:line="276" w:lineRule="auto"/>
        <w:jc w:val="center"/>
        <w:rPr>
          <w:rFonts w:ascii="Times New Roman" w:hAnsi="Times New Roman" w:cs="Times New Roman"/>
          <w:sz w:val="44"/>
          <w:szCs w:val="44"/>
        </w:rPr>
      </w:pPr>
      <w:r w:rsidRPr="00C94481">
        <w:rPr>
          <w:rFonts w:ascii="Times New Roman" w:hAnsi="Times New Roman" w:cs="Times New Roman"/>
          <w:sz w:val="44"/>
          <w:szCs w:val="44"/>
        </w:rPr>
        <w:t xml:space="preserve">Fitoterapiya </w:t>
      </w:r>
    </w:p>
    <w:p w:rsidR="00A65E84" w:rsidRPr="00C94481" w:rsidRDefault="00A65E84" w:rsidP="00374BBC">
      <w:pPr>
        <w:spacing w:line="276" w:lineRule="auto"/>
        <w:jc w:val="center"/>
        <w:rPr>
          <w:rFonts w:ascii="Times New Roman" w:hAnsi="Times New Roman" w:cs="Times New Roman"/>
          <w:sz w:val="44"/>
          <w:szCs w:val="44"/>
        </w:rPr>
      </w:pPr>
      <w:r w:rsidRPr="00C94481">
        <w:rPr>
          <w:rFonts w:ascii="Times New Roman" w:hAnsi="Times New Roman" w:cs="Times New Roman"/>
          <w:sz w:val="44"/>
          <w:szCs w:val="44"/>
        </w:rPr>
        <w:t>S</w:t>
      </w:r>
      <w:r w:rsidR="00374BBC" w:rsidRPr="00C94481">
        <w:rPr>
          <w:rFonts w:ascii="Times New Roman" w:hAnsi="Times New Roman" w:cs="Times New Roman"/>
          <w:sz w:val="44"/>
          <w:szCs w:val="44"/>
        </w:rPr>
        <w:t>i</w:t>
      </w:r>
      <w:r w:rsidRPr="00C94481">
        <w:rPr>
          <w:rFonts w:ascii="Times New Roman" w:hAnsi="Times New Roman" w:cs="Times New Roman"/>
          <w:sz w:val="44"/>
          <w:szCs w:val="44"/>
        </w:rPr>
        <w:t>llabus</w:t>
      </w:r>
    </w:p>
    <w:p w:rsidR="00A65E84" w:rsidRPr="00C94481" w:rsidRDefault="00374BBC" w:rsidP="00374BBC">
      <w:pPr>
        <w:spacing w:line="276" w:lineRule="auto"/>
        <w:jc w:val="center"/>
        <w:rPr>
          <w:rFonts w:ascii="Times New Roman" w:hAnsi="Times New Roman" w:cs="Times New Roman"/>
          <w:sz w:val="44"/>
          <w:szCs w:val="44"/>
        </w:rPr>
      </w:pPr>
      <w:r w:rsidRPr="00C94481">
        <w:rPr>
          <w:rFonts w:ascii="Times New Roman" w:hAnsi="Times New Roman" w:cs="Times New Roman"/>
          <w:sz w:val="44"/>
          <w:szCs w:val="44"/>
        </w:rPr>
        <w:t xml:space="preserve">    </w:t>
      </w:r>
      <w:r w:rsidR="009E417A" w:rsidRPr="00C94481">
        <w:rPr>
          <w:rFonts w:ascii="Times New Roman" w:hAnsi="Times New Roman" w:cs="Times New Roman"/>
          <w:sz w:val="44"/>
          <w:szCs w:val="44"/>
        </w:rPr>
        <w:t xml:space="preserve">VII </w:t>
      </w:r>
      <w:r w:rsidR="00983BB0" w:rsidRPr="00C94481">
        <w:rPr>
          <w:rFonts w:ascii="Times New Roman" w:hAnsi="Times New Roman" w:cs="Times New Roman"/>
          <w:sz w:val="44"/>
          <w:szCs w:val="44"/>
        </w:rPr>
        <w:t>s</w:t>
      </w:r>
      <w:r w:rsidR="00A65E84" w:rsidRPr="00C94481">
        <w:rPr>
          <w:rFonts w:ascii="Times New Roman" w:hAnsi="Times New Roman" w:cs="Times New Roman"/>
          <w:sz w:val="44"/>
          <w:szCs w:val="44"/>
        </w:rPr>
        <w:t xml:space="preserve">emestr, </w:t>
      </w:r>
      <w:r w:rsidR="00983BB0" w:rsidRPr="00C94481">
        <w:rPr>
          <w:rFonts w:ascii="Times New Roman" w:hAnsi="Times New Roman" w:cs="Times New Roman"/>
          <w:sz w:val="44"/>
          <w:szCs w:val="44"/>
        </w:rPr>
        <w:t xml:space="preserve">2023-24-cü tədris </w:t>
      </w:r>
      <w:proofErr w:type="gramStart"/>
      <w:r w:rsidR="00983BB0" w:rsidRPr="00C94481">
        <w:rPr>
          <w:rFonts w:ascii="Times New Roman" w:hAnsi="Times New Roman" w:cs="Times New Roman"/>
          <w:sz w:val="44"/>
          <w:szCs w:val="44"/>
        </w:rPr>
        <w:t>ili</w:t>
      </w:r>
      <w:proofErr w:type="gramEnd"/>
    </w:p>
    <w:p w:rsidR="00A65E84" w:rsidRPr="00C94481" w:rsidRDefault="00A65E84" w:rsidP="00374BBC">
      <w:pPr>
        <w:spacing w:line="276" w:lineRule="auto"/>
        <w:jc w:val="center"/>
        <w:rPr>
          <w:rFonts w:ascii="Times New Roman" w:hAnsi="Times New Roman" w:cs="Times New Roman"/>
          <w:sz w:val="44"/>
          <w:szCs w:val="44"/>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jc w:val="center"/>
        <w:rPr>
          <w:rFonts w:ascii="Times New Roman" w:hAnsi="Times New Roman" w:cs="Times New Roman"/>
        </w:rPr>
      </w:pPr>
    </w:p>
    <w:p w:rsidR="00A65E84" w:rsidRPr="00C94481" w:rsidRDefault="00A65E84" w:rsidP="00374BBC">
      <w:pPr>
        <w:spacing w:line="276" w:lineRule="auto"/>
        <w:rPr>
          <w:rFonts w:ascii="Times New Roman" w:hAnsi="Times New Roman" w:cs="Times New Roman"/>
        </w:rPr>
      </w:pPr>
    </w:p>
    <w:p w:rsidR="00A65E84" w:rsidRPr="00C94481" w:rsidRDefault="00A65E84" w:rsidP="00374BBC">
      <w:pPr>
        <w:spacing w:line="276" w:lineRule="auto"/>
        <w:rPr>
          <w:rFonts w:ascii="Times New Roman" w:hAnsi="Times New Roman" w:cs="Times New Roman"/>
        </w:rPr>
      </w:pPr>
    </w:p>
    <w:p w:rsidR="004C7EDF" w:rsidRPr="00C94481" w:rsidRDefault="004C7EDF" w:rsidP="00374BBC">
      <w:pPr>
        <w:spacing w:line="276" w:lineRule="auto"/>
        <w:rPr>
          <w:rFonts w:ascii="Times New Roman" w:hAnsi="Times New Roman" w:cs="Times New Roman"/>
        </w:rPr>
      </w:pPr>
    </w:p>
    <w:p w:rsidR="004C7EDF" w:rsidRPr="00C94481" w:rsidRDefault="004C7EDF" w:rsidP="00374BBC">
      <w:pPr>
        <w:spacing w:line="276" w:lineRule="auto"/>
        <w:rPr>
          <w:rFonts w:ascii="Times New Roman" w:hAnsi="Times New Roman" w:cs="Times New Roman"/>
        </w:rPr>
      </w:pPr>
    </w:p>
    <w:p w:rsidR="004C7EDF" w:rsidRPr="00C94481" w:rsidRDefault="004C7EDF" w:rsidP="00374BBC">
      <w:pPr>
        <w:spacing w:line="276" w:lineRule="auto"/>
        <w:rPr>
          <w:rFonts w:ascii="Times New Roman" w:hAnsi="Times New Roman" w:cs="Times New Roman"/>
        </w:rPr>
      </w:pPr>
    </w:p>
    <w:p w:rsidR="00B21D53" w:rsidRPr="00C94481" w:rsidRDefault="00B21D53" w:rsidP="00374BBC">
      <w:pPr>
        <w:spacing w:line="276" w:lineRule="auto"/>
        <w:rPr>
          <w:rFonts w:ascii="Times New Roman" w:hAnsi="Times New Roman" w:cs="Times New Roman"/>
          <w:bCs/>
          <w:color w:val="FF0000"/>
          <w:sz w:val="24"/>
          <w:szCs w:val="24"/>
        </w:rPr>
      </w:pPr>
      <w:r w:rsidRPr="00C94481">
        <w:rPr>
          <w:rFonts w:ascii="Times New Roman" w:hAnsi="Times New Roman" w:cs="Times New Roman"/>
          <w:b/>
          <w:bCs/>
          <w:sz w:val="24"/>
          <w:szCs w:val="24"/>
        </w:rPr>
        <w:t xml:space="preserve">Təhsil pilləsi:  </w:t>
      </w:r>
      <w:r w:rsidR="009E417A" w:rsidRPr="00C94481">
        <w:rPr>
          <w:rFonts w:ascii="Times New Roman" w:hAnsi="Times New Roman" w:cs="Times New Roman"/>
          <w:bCs/>
          <w:sz w:val="24"/>
          <w:szCs w:val="24"/>
        </w:rPr>
        <w:t xml:space="preserve">Əsas (baza) </w:t>
      </w:r>
      <w:proofErr w:type="gramStart"/>
      <w:r w:rsidR="009E417A" w:rsidRPr="00C94481">
        <w:rPr>
          <w:rFonts w:ascii="Times New Roman" w:hAnsi="Times New Roman" w:cs="Times New Roman"/>
          <w:bCs/>
          <w:sz w:val="24"/>
          <w:szCs w:val="24"/>
        </w:rPr>
        <w:t>ali</w:t>
      </w:r>
      <w:proofErr w:type="gramEnd"/>
      <w:r w:rsidR="009E417A" w:rsidRPr="00C94481">
        <w:rPr>
          <w:rFonts w:ascii="Times New Roman" w:hAnsi="Times New Roman" w:cs="Times New Roman"/>
          <w:bCs/>
          <w:sz w:val="24"/>
          <w:szCs w:val="24"/>
        </w:rPr>
        <w:t xml:space="preserve"> tibb təhsili</w:t>
      </w:r>
      <w:r w:rsidRPr="00C94481">
        <w:rPr>
          <w:rFonts w:ascii="Times New Roman" w:hAnsi="Times New Roman" w:cs="Times New Roman"/>
          <w:sz w:val="24"/>
          <w:szCs w:val="24"/>
        </w:rPr>
        <w:t xml:space="preserve"> </w:t>
      </w:r>
    </w:p>
    <w:p w:rsidR="0027270D" w:rsidRPr="00C94481" w:rsidRDefault="0027270D" w:rsidP="00374BBC">
      <w:pPr>
        <w:spacing w:line="276" w:lineRule="auto"/>
        <w:rPr>
          <w:rFonts w:ascii="Times New Roman" w:hAnsi="Times New Roman" w:cs="Times New Roman"/>
          <w:b/>
          <w:bCs/>
          <w:sz w:val="24"/>
          <w:szCs w:val="24"/>
        </w:rPr>
      </w:pPr>
      <w:r w:rsidRPr="00C94481">
        <w:rPr>
          <w:rFonts w:ascii="Times New Roman" w:hAnsi="Times New Roman" w:cs="Times New Roman"/>
          <w:b/>
          <w:bCs/>
          <w:sz w:val="24"/>
          <w:szCs w:val="24"/>
        </w:rPr>
        <w:t>İxtisasın adı</w:t>
      </w:r>
      <w:r w:rsidR="00B21D53" w:rsidRPr="00C94481">
        <w:rPr>
          <w:rFonts w:ascii="Times New Roman" w:hAnsi="Times New Roman" w:cs="Times New Roman"/>
          <w:b/>
          <w:bCs/>
          <w:color w:val="000000" w:themeColor="text1"/>
          <w:sz w:val="24"/>
          <w:szCs w:val="24"/>
        </w:rPr>
        <w:t>:</w:t>
      </w:r>
      <w:r w:rsidRPr="00C94481">
        <w:rPr>
          <w:rFonts w:ascii="Times New Roman" w:hAnsi="Times New Roman" w:cs="Times New Roman"/>
          <w:b/>
          <w:bCs/>
          <w:sz w:val="24"/>
          <w:szCs w:val="24"/>
        </w:rPr>
        <w:t xml:space="preserve"> </w:t>
      </w:r>
      <w:r w:rsidR="00983BB0" w:rsidRPr="00C94481">
        <w:rPr>
          <w:rFonts w:ascii="Times New Roman" w:hAnsi="Times New Roman" w:cs="Times New Roman"/>
          <w:bCs/>
          <w:sz w:val="24"/>
          <w:szCs w:val="24"/>
        </w:rPr>
        <w:t>Əczaçılıq</w:t>
      </w:r>
    </w:p>
    <w:p w:rsidR="00B21D53" w:rsidRPr="00C94481" w:rsidRDefault="00B21D53" w:rsidP="00374BBC">
      <w:pPr>
        <w:spacing w:line="276" w:lineRule="auto"/>
        <w:rPr>
          <w:rFonts w:ascii="Times New Roman" w:hAnsi="Times New Roman" w:cs="Times New Roman"/>
          <w:b/>
          <w:bCs/>
          <w:sz w:val="24"/>
          <w:szCs w:val="24"/>
        </w:rPr>
      </w:pPr>
      <w:r w:rsidRPr="00C94481">
        <w:rPr>
          <w:rFonts w:ascii="Times New Roman" w:hAnsi="Times New Roman" w:cs="Times New Roman"/>
          <w:b/>
          <w:bCs/>
          <w:sz w:val="24"/>
          <w:szCs w:val="24"/>
        </w:rPr>
        <w:t>Tədris edilən fənnin növü: </w:t>
      </w:r>
      <w:r w:rsidR="009E417A" w:rsidRPr="00C94481">
        <w:rPr>
          <w:rFonts w:ascii="Times New Roman" w:hAnsi="Times New Roman" w:cs="Times New Roman"/>
          <w:bCs/>
          <w:sz w:val="24"/>
          <w:szCs w:val="24"/>
        </w:rPr>
        <w:t>Məcburi</w:t>
      </w:r>
      <w:r w:rsidRPr="00C94481">
        <w:rPr>
          <w:rFonts w:ascii="Times New Roman" w:hAnsi="Times New Roman" w:cs="Times New Roman"/>
          <w:sz w:val="24"/>
          <w:szCs w:val="24"/>
        </w:rPr>
        <w:t xml:space="preserve"> </w:t>
      </w:r>
    </w:p>
    <w:p w:rsidR="00B21D53" w:rsidRPr="00C94481" w:rsidRDefault="00B21D53" w:rsidP="00374BBC">
      <w:pPr>
        <w:spacing w:line="276" w:lineRule="auto"/>
        <w:rPr>
          <w:rFonts w:ascii="Times New Roman" w:hAnsi="Times New Roman" w:cs="Times New Roman"/>
          <w:b/>
          <w:bCs/>
          <w:sz w:val="24"/>
          <w:szCs w:val="24"/>
          <w:lang w:val="az-Latn-AZ"/>
        </w:rPr>
      </w:pPr>
      <w:r w:rsidRPr="00C94481">
        <w:rPr>
          <w:rFonts w:ascii="Times New Roman" w:hAnsi="Times New Roman" w:cs="Times New Roman"/>
          <w:b/>
          <w:bCs/>
          <w:sz w:val="24"/>
          <w:szCs w:val="24"/>
        </w:rPr>
        <w:t>AKTS: </w:t>
      </w:r>
      <w:r w:rsidR="00D63135" w:rsidRPr="00C94481">
        <w:rPr>
          <w:rFonts w:ascii="Times New Roman" w:hAnsi="Times New Roman" w:cs="Times New Roman"/>
          <w:b/>
          <w:bCs/>
          <w:sz w:val="24"/>
          <w:szCs w:val="24"/>
        </w:rPr>
        <w:t>4 kredit</w:t>
      </w:r>
    </w:p>
    <w:p w:rsidR="00B21D53" w:rsidRPr="00C94481" w:rsidRDefault="00B21D53" w:rsidP="00374BBC">
      <w:pPr>
        <w:spacing w:line="276" w:lineRule="auto"/>
        <w:rPr>
          <w:rFonts w:ascii="Times New Roman" w:hAnsi="Times New Roman" w:cs="Times New Roman"/>
          <w:b/>
          <w:bCs/>
          <w:color w:val="000000" w:themeColor="text1"/>
          <w:sz w:val="24"/>
          <w:szCs w:val="24"/>
          <w:lang w:val="az-Latn-AZ"/>
        </w:rPr>
      </w:pPr>
      <w:r w:rsidRPr="00C94481">
        <w:rPr>
          <w:rFonts w:ascii="Times New Roman" w:hAnsi="Times New Roman" w:cs="Times New Roman"/>
          <w:b/>
          <w:bCs/>
          <w:color w:val="000000" w:themeColor="text1"/>
          <w:sz w:val="24"/>
          <w:szCs w:val="24"/>
          <w:lang w:val="az-Latn-AZ"/>
        </w:rPr>
        <w:t>Versiya: </w:t>
      </w:r>
    </w:p>
    <w:p w:rsidR="00B21D53" w:rsidRPr="00C94481" w:rsidRDefault="00B21D53" w:rsidP="00374BBC">
      <w:pPr>
        <w:spacing w:line="276" w:lineRule="auto"/>
        <w:rPr>
          <w:rFonts w:ascii="Times New Roman" w:hAnsi="Times New Roman" w:cs="Times New Roman"/>
          <w:sz w:val="24"/>
          <w:szCs w:val="24"/>
          <w:lang w:val="az-Latn-AZ"/>
        </w:rPr>
      </w:pPr>
      <w:r w:rsidRPr="00C94481">
        <w:rPr>
          <w:rFonts w:ascii="Times New Roman" w:hAnsi="Times New Roman" w:cs="Times New Roman"/>
          <w:b/>
          <w:bCs/>
          <w:sz w:val="24"/>
          <w:szCs w:val="24"/>
          <w:lang w:val="az-Latn-AZ"/>
        </w:rPr>
        <w:t>Müraciət tarixi: </w:t>
      </w:r>
      <w:r w:rsidRPr="00C94481">
        <w:rPr>
          <w:rFonts w:ascii="Times New Roman" w:hAnsi="Times New Roman" w:cs="Times New Roman"/>
          <w:sz w:val="24"/>
          <w:szCs w:val="24"/>
          <w:lang w:val="az-Latn-AZ"/>
        </w:rPr>
        <w:t>il/ay/gün (müraciətə (ərizəyə) baxış müddəti 2 ay təşkil edir)</w:t>
      </w:r>
    </w:p>
    <w:p w:rsidR="00B21D53" w:rsidRPr="00C94481" w:rsidRDefault="00B21D53" w:rsidP="00374BBC">
      <w:pPr>
        <w:spacing w:line="276" w:lineRule="auto"/>
        <w:rPr>
          <w:rFonts w:ascii="Times New Roman" w:hAnsi="Times New Roman" w:cs="Times New Roman"/>
          <w:b/>
          <w:bCs/>
          <w:sz w:val="24"/>
          <w:szCs w:val="24"/>
          <w:lang w:val="az-Latn-AZ"/>
        </w:rPr>
      </w:pPr>
      <w:r w:rsidRPr="00C94481">
        <w:rPr>
          <w:rFonts w:ascii="Times New Roman" w:hAnsi="Times New Roman" w:cs="Times New Roman"/>
          <w:b/>
          <w:bCs/>
          <w:sz w:val="24"/>
          <w:szCs w:val="24"/>
          <w:lang w:val="az-Latn-AZ"/>
        </w:rPr>
        <w:t>Təsdiq tarixi: </w:t>
      </w:r>
      <w:r w:rsidRPr="00C94481">
        <w:rPr>
          <w:rFonts w:ascii="Times New Roman" w:hAnsi="Times New Roman" w:cs="Times New Roman"/>
          <w:sz w:val="24"/>
          <w:szCs w:val="24"/>
          <w:lang w:val="az-Latn-AZ"/>
        </w:rPr>
        <w:t>il/ay/gün</w:t>
      </w:r>
    </w:p>
    <w:p w:rsidR="00B21D53" w:rsidRPr="00C94481" w:rsidRDefault="00B21D53" w:rsidP="00374BBC">
      <w:pPr>
        <w:spacing w:line="276" w:lineRule="auto"/>
        <w:rPr>
          <w:rFonts w:ascii="Times New Roman" w:hAnsi="Times New Roman" w:cs="Times New Roman"/>
          <w:b/>
          <w:bCs/>
          <w:color w:val="000000" w:themeColor="text1"/>
          <w:sz w:val="24"/>
          <w:szCs w:val="24"/>
          <w:lang w:val="az-Latn-AZ"/>
        </w:rPr>
      </w:pPr>
      <w:r w:rsidRPr="00C94481">
        <w:rPr>
          <w:rFonts w:ascii="Times New Roman" w:hAnsi="Times New Roman" w:cs="Times New Roman"/>
          <w:b/>
          <w:bCs/>
          <w:color w:val="000000" w:themeColor="text1"/>
          <w:sz w:val="24"/>
          <w:szCs w:val="24"/>
          <w:lang w:val="az-Latn-AZ"/>
        </w:rPr>
        <w:t>Təsdiq edilmiş dərs proqramını əvəz edir: </w:t>
      </w:r>
    </w:p>
    <w:p w:rsidR="00B21D53" w:rsidRPr="00C94481" w:rsidRDefault="00B21D53" w:rsidP="00374BBC">
      <w:pPr>
        <w:spacing w:line="276" w:lineRule="auto"/>
        <w:rPr>
          <w:rFonts w:ascii="Times New Roman" w:hAnsi="Times New Roman" w:cs="Times New Roman"/>
          <w:b/>
          <w:bCs/>
          <w:sz w:val="24"/>
          <w:szCs w:val="24"/>
          <w:lang w:val="az-Latn-AZ"/>
        </w:rPr>
      </w:pPr>
      <w:r w:rsidRPr="00C94481">
        <w:rPr>
          <w:rFonts w:ascii="Times New Roman" w:hAnsi="Times New Roman" w:cs="Times New Roman"/>
          <w:b/>
          <w:bCs/>
          <w:sz w:val="24"/>
          <w:szCs w:val="24"/>
          <w:lang w:val="az-Latn-AZ"/>
        </w:rPr>
        <w:t>Qərar və təsdiq</w:t>
      </w:r>
    </w:p>
    <w:p w:rsidR="00B21D53" w:rsidRPr="00C94481" w:rsidRDefault="00B21D53" w:rsidP="00374BBC">
      <w:pPr>
        <w:spacing w:line="276" w:lineRule="auto"/>
        <w:jc w:val="both"/>
        <w:rPr>
          <w:rFonts w:ascii="Times New Roman" w:hAnsi="Times New Roman" w:cs="Times New Roman"/>
          <w:sz w:val="24"/>
          <w:szCs w:val="24"/>
          <w:lang w:val="az-Latn-AZ"/>
        </w:rPr>
      </w:pPr>
      <w:r w:rsidRPr="00C94481">
        <w:rPr>
          <w:rFonts w:ascii="Times New Roman" w:hAnsi="Times New Roman" w:cs="Times New Roman"/>
          <w:sz w:val="24"/>
          <w:szCs w:val="24"/>
          <w:lang w:val="az-Latn-AZ"/>
        </w:rPr>
        <w:t xml:space="preserve">Bu </w:t>
      </w:r>
      <w:r w:rsidR="003E0FC1" w:rsidRPr="00C94481">
        <w:rPr>
          <w:rFonts w:ascii="Times New Roman" w:hAnsi="Times New Roman" w:cs="Times New Roman"/>
          <w:sz w:val="24"/>
          <w:szCs w:val="24"/>
          <w:lang w:val="az-Latn-AZ"/>
        </w:rPr>
        <w:t>fənn</w:t>
      </w:r>
      <w:r w:rsidR="00137C30" w:rsidRPr="00C94481">
        <w:rPr>
          <w:rFonts w:ascii="Times New Roman" w:hAnsi="Times New Roman" w:cs="Times New Roman"/>
          <w:sz w:val="24"/>
          <w:szCs w:val="24"/>
          <w:lang w:val="az-Latn-AZ"/>
        </w:rPr>
        <w:t xml:space="preserve"> proqramı</w:t>
      </w:r>
      <w:r w:rsidRPr="00C94481">
        <w:rPr>
          <w:rFonts w:ascii="Times New Roman" w:hAnsi="Times New Roman" w:cs="Times New Roman"/>
          <w:sz w:val="24"/>
          <w:szCs w:val="24"/>
          <w:lang w:val="az-Latn-AZ"/>
        </w:rPr>
        <w:t xml:space="preserve"> </w:t>
      </w:r>
      <w:r w:rsidR="00137C30" w:rsidRPr="00C94481">
        <w:rPr>
          <w:rFonts w:ascii="Times New Roman" w:hAnsi="Times New Roman" w:cs="Times New Roman"/>
          <w:sz w:val="24"/>
          <w:szCs w:val="24"/>
          <w:lang w:val="az-Latn-AZ"/>
        </w:rPr>
        <w:t>--</w:t>
      </w:r>
      <w:r w:rsidRPr="00C94481">
        <w:rPr>
          <w:rFonts w:ascii="Times New Roman" w:hAnsi="Times New Roman" w:cs="Times New Roman"/>
          <w:sz w:val="24"/>
          <w:szCs w:val="24"/>
          <w:lang w:val="az-Latn-AZ"/>
        </w:rPr>
        <w:t>.</w:t>
      </w:r>
      <w:r w:rsidR="00137C30" w:rsidRPr="00C94481">
        <w:rPr>
          <w:rFonts w:ascii="Times New Roman" w:hAnsi="Times New Roman" w:cs="Times New Roman"/>
          <w:sz w:val="24"/>
          <w:szCs w:val="24"/>
          <w:lang w:val="az-Latn-AZ"/>
        </w:rPr>
        <w:t>--</w:t>
      </w:r>
      <w:r w:rsidRPr="00C94481">
        <w:rPr>
          <w:rFonts w:ascii="Times New Roman" w:hAnsi="Times New Roman" w:cs="Times New Roman"/>
          <w:sz w:val="24"/>
          <w:szCs w:val="24"/>
          <w:lang w:val="az-Latn-AZ"/>
        </w:rPr>
        <w:t>.202</w:t>
      </w:r>
      <w:r w:rsidR="00137C30" w:rsidRPr="00C94481">
        <w:rPr>
          <w:rFonts w:ascii="Times New Roman" w:hAnsi="Times New Roman" w:cs="Times New Roman"/>
          <w:sz w:val="24"/>
          <w:szCs w:val="24"/>
          <w:lang w:val="az-Latn-AZ"/>
        </w:rPr>
        <w:t xml:space="preserve">3 </w:t>
      </w:r>
      <w:r w:rsidRPr="00C94481">
        <w:rPr>
          <w:rFonts w:ascii="Times New Roman" w:hAnsi="Times New Roman" w:cs="Times New Roman"/>
          <w:sz w:val="24"/>
          <w:szCs w:val="24"/>
          <w:lang w:val="az-Latn-AZ"/>
        </w:rPr>
        <w:t xml:space="preserve">-cü </w:t>
      </w:r>
      <w:r w:rsidRPr="00C94481">
        <w:rPr>
          <w:rFonts w:ascii="Times New Roman" w:hAnsi="Times New Roman" w:cs="Times New Roman"/>
          <w:color w:val="000000" w:themeColor="text1"/>
          <w:sz w:val="24"/>
          <w:szCs w:val="24"/>
          <w:lang w:val="az-Latn-AZ"/>
        </w:rPr>
        <w:t xml:space="preserve">il tarixində </w:t>
      </w:r>
      <w:r w:rsidR="00137C30" w:rsidRPr="00C94481">
        <w:rPr>
          <w:rFonts w:ascii="Times New Roman" w:hAnsi="Times New Roman" w:cs="Times New Roman"/>
          <w:color w:val="000000" w:themeColor="text1"/>
          <w:sz w:val="24"/>
          <w:szCs w:val="24"/>
          <w:lang w:val="az-Latn-AZ"/>
        </w:rPr>
        <w:t>hazırlanmışdır</w:t>
      </w:r>
      <w:r w:rsidRPr="00C94481">
        <w:rPr>
          <w:rFonts w:ascii="Times New Roman" w:hAnsi="Times New Roman" w:cs="Times New Roman"/>
          <w:color w:val="000000" w:themeColor="text1"/>
          <w:sz w:val="24"/>
          <w:szCs w:val="24"/>
          <w:lang w:val="az-Latn-AZ"/>
        </w:rPr>
        <w:t xml:space="preserve">. </w:t>
      </w:r>
      <w:r w:rsidR="003E0FC1" w:rsidRPr="00C94481">
        <w:rPr>
          <w:rFonts w:ascii="Times New Roman" w:hAnsi="Times New Roman" w:cs="Times New Roman"/>
          <w:sz w:val="24"/>
          <w:szCs w:val="24"/>
          <w:lang w:val="az-Latn-AZ"/>
        </w:rPr>
        <w:t>Fənn</w:t>
      </w:r>
      <w:r w:rsidRPr="00C94481">
        <w:rPr>
          <w:rFonts w:ascii="Times New Roman" w:hAnsi="Times New Roman" w:cs="Times New Roman"/>
          <w:sz w:val="24"/>
          <w:szCs w:val="24"/>
          <w:lang w:val="az-Latn-AZ"/>
        </w:rPr>
        <w:t xml:space="preserve"> proqramı </w:t>
      </w:r>
      <w:r w:rsidR="00937572" w:rsidRPr="00C94481">
        <w:rPr>
          <w:rFonts w:ascii="Times New Roman" w:hAnsi="Times New Roman" w:cs="Times New Roman"/>
          <w:sz w:val="24"/>
          <w:szCs w:val="24"/>
          <w:lang w:val="az-Latn-AZ"/>
        </w:rPr>
        <w:t>m</w:t>
      </w:r>
      <w:r w:rsidR="00137C30" w:rsidRPr="00C94481">
        <w:rPr>
          <w:rFonts w:ascii="Times New Roman" w:hAnsi="Times New Roman" w:cs="Times New Roman"/>
          <w:sz w:val="24"/>
          <w:szCs w:val="24"/>
          <w:lang w:val="az-Latn-AZ"/>
        </w:rPr>
        <w:t>üvafiq</w:t>
      </w:r>
      <w:r w:rsidR="00E97AF3" w:rsidRPr="00C94481">
        <w:rPr>
          <w:rFonts w:ascii="Times New Roman" w:hAnsi="Times New Roman" w:cs="Times New Roman"/>
          <w:sz w:val="24"/>
          <w:szCs w:val="24"/>
          <w:lang w:val="az-Latn-AZ"/>
        </w:rPr>
        <w:t xml:space="preserve"> </w:t>
      </w:r>
      <w:r w:rsidRPr="00C94481">
        <w:rPr>
          <w:rFonts w:ascii="Times New Roman" w:hAnsi="Times New Roman" w:cs="Times New Roman"/>
          <w:sz w:val="24"/>
          <w:szCs w:val="24"/>
          <w:lang w:val="az-Latn-AZ"/>
        </w:rPr>
        <w:t xml:space="preserve">Fakültə və İnnovasiya və keyfiyyətin idarə olunması şöbəsinin rəhbərləri tərəfindən </w:t>
      </w:r>
      <w:r w:rsidR="00137C30" w:rsidRPr="00C94481">
        <w:rPr>
          <w:rFonts w:ascii="Times New Roman" w:hAnsi="Times New Roman" w:cs="Times New Roman"/>
          <w:color w:val="000000" w:themeColor="text1"/>
          <w:sz w:val="24"/>
          <w:szCs w:val="24"/>
          <w:lang w:val="az-Latn-AZ"/>
        </w:rPr>
        <w:t xml:space="preserve">yoxlanılmışdır. </w:t>
      </w:r>
      <w:r w:rsidRPr="00C94481">
        <w:rPr>
          <w:rFonts w:ascii="Times New Roman" w:hAnsi="Times New Roman" w:cs="Times New Roman"/>
          <w:sz w:val="24"/>
          <w:szCs w:val="24"/>
          <w:lang w:val="az-Latn-AZ"/>
        </w:rPr>
        <w:t xml:space="preserve">Proqram </w:t>
      </w:r>
      <w:r w:rsidR="00137C30" w:rsidRPr="00C94481">
        <w:rPr>
          <w:rFonts w:ascii="Times New Roman" w:hAnsi="Times New Roman" w:cs="Times New Roman"/>
          <w:sz w:val="24"/>
          <w:szCs w:val="24"/>
          <w:lang w:val="az-Latn-AZ"/>
        </w:rPr>
        <w:t>--</w:t>
      </w:r>
      <w:r w:rsidRPr="00C94481">
        <w:rPr>
          <w:rFonts w:ascii="Times New Roman" w:hAnsi="Times New Roman" w:cs="Times New Roman"/>
          <w:sz w:val="24"/>
          <w:szCs w:val="24"/>
          <w:lang w:val="az-Latn-AZ"/>
        </w:rPr>
        <w:t xml:space="preserve"> </w:t>
      </w:r>
      <w:r w:rsidR="00137C30" w:rsidRPr="00C94481">
        <w:rPr>
          <w:rFonts w:ascii="Times New Roman" w:hAnsi="Times New Roman" w:cs="Times New Roman"/>
          <w:sz w:val="24"/>
          <w:szCs w:val="24"/>
          <w:lang w:val="az-Latn-AZ"/>
        </w:rPr>
        <w:t xml:space="preserve">_____ </w:t>
      </w:r>
      <w:r w:rsidRPr="00C94481">
        <w:rPr>
          <w:rFonts w:ascii="Times New Roman" w:hAnsi="Times New Roman" w:cs="Times New Roman"/>
          <w:sz w:val="24"/>
          <w:szCs w:val="24"/>
          <w:lang w:val="az-Latn-AZ"/>
        </w:rPr>
        <w:t>202</w:t>
      </w:r>
      <w:r w:rsidR="00137C30" w:rsidRPr="00C94481">
        <w:rPr>
          <w:rFonts w:ascii="Times New Roman" w:hAnsi="Times New Roman" w:cs="Times New Roman"/>
          <w:sz w:val="24"/>
          <w:szCs w:val="24"/>
          <w:lang w:val="az-Latn-AZ"/>
        </w:rPr>
        <w:t>3</w:t>
      </w:r>
      <w:r w:rsidRPr="00C94481">
        <w:rPr>
          <w:rFonts w:ascii="Times New Roman" w:hAnsi="Times New Roman" w:cs="Times New Roman"/>
          <w:sz w:val="24"/>
          <w:szCs w:val="24"/>
          <w:lang w:val="az-Latn-AZ"/>
        </w:rPr>
        <w:t>-cü il tarixində tə</w:t>
      </w:r>
      <w:r w:rsidR="00137C30" w:rsidRPr="00C94481">
        <w:rPr>
          <w:rFonts w:ascii="Times New Roman" w:hAnsi="Times New Roman" w:cs="Times New Roman"/>
          <w:sz w:val="24"/>
          <w:szCs w:val="24"/>
          <w:lang w:val="az-Latn-AZ"/>
        </w:rPr>
        <w:t>sd</w:t>
      </w:r>
      <w:r w:rsidRPr="00C94481">
        <w:rPr>
          <w:rFonts w:ascii="Times New Roman" w:hAnsi="Times New Roman" w:cs="Times New Roman"/>
          <w:sz w:val="24"/>
          <w:szCs w:val="24"/>
          <w:lang w:val="az-Latn-AZ"/>
        </w:rPr>
        <w:t>iq edi</w:t>
      </w:r>
      <w:r w:rsidR="00137C30" w:rsidRPr="00C94481">
        <w:rPr>
          <w:rFonts w:ascii="Times New Roman" w:hAnsi="Times New Roman" w:cs="Times New Roman"/>
          <w:sz w:val="24"/>
          <w:szCs w:val="24"/>
          <w:lang w:val="az-Latn-AZ"/>
        </w:rPr>
        <w:t>lmişdir</w:t>
      </w:r>
      <w:r w:rsidRPr="00C94481">
        <w:rPr>
          <w:rFonts w:ascii="Times New Roman" w:hAnsi="Times New Roman" w:cs="Times New Roman"/>
          <w:sz w:val="24"/>
          <w:szCs w:val="24"/>
          <w:lang w:val="az-Latn-AZ"/>
        </w:rPr>
        <w:t>.</w:t>
      </w:r>
      <w:r w:rsidRPr="00C94481">
        <w:rPr>
          <w:rFonts w:ascii="Times New Roman" w:hAnsi="Times New Roman" w:cs="Times New Roman"/>
          <w:b/>
          <w:bCs/>
          <w:sz w:val="24"/>
          <w:szCs w:val="24"/>
          <w:lang w:val="az-Latn-AZ"/>
        </w:rPr>
        <w:t> </w:t>
      </w:r>
    </w:p>
    <w:p w:rsidR="00E85DB4" w:rsidRPr="00C94481" w:rsidRDefault="00B21D53" w:rsidP="00374BBC">
      <w:pPr>
        <w:spacing w:line="276" w:lineRule="auto"/>
        <w:rPr>
          <w:rFonts w:ascii="Times New Roman" w:hAnsi="Times New Roman" w:cs="Times New Roman"/>
          <w:sz w:val="24"/>
          <w:szCs w:val="24"/>
          <w:lang w:val="az-Latn-AZ"/>
        </w:rPr>
      </w:pPr>
      <w:r w:rsidRPr="00C94481">
        <w:rPr>
          <w:rFonts w:ascii="Times New Roman" w:hAnsi="Times New Roman" w:cs="Times New Roman"/>
          <w:b/>
          <w:bCs/>
          <w:sz w:val="24"/>
          <w:szCs w:val="24"/>
          <w:lang w:val="az-Latn-AZ"/>
        </w:rPr>
        <w:t>Qeydiyyat nömrəs</w:t>
      </w:r>
      <w:r w:rsidR="00137C30" w:rsidRPr="00C94481">
        <w:rPr>
          <w:rFonts w:ascii="Times New Roman" w:hAnsi="Times New Roman" w:cs="Times New Roman"/>
          <w:b/>
          <w:bCs/>
          <w:sz w:val="24"/>
          <w:szCs w:val="24"/>
          <w:lang w:val="az-Latn-AZ"/>
        </w:rPr>
        <w:t>i</w:t>
      </w:r>
      <w:r w:rsidRPr="00C94481">
        <w:rPr>
          <w:rFonts w:ascii="Times New Roman" w:hAnsi="Times New Roman" w:cs="Times New Roman"/>
          <w:b/>
          <w:bCs/>
          <w:sz w:val="24"/>
          <w:szCs w:val="24"/>
          <w:lang w:val="az-Latn-AZ"/>
        </w:rPr>
        <w:t xml:space="preserve">:  </w:t>
      </w:r>
      <w:r w:rsidRPr="00C94481">
        <w:rPr>
          <w:rFonts w:ascii="Times New Roman" w:hAnsi="Times New Roman" w:cs="Times New Roman"/>
          <w:sz w:val="24"/>
          <w:szCs w:val="24"/>
          <w:lang w:val="az-Latn-AZ"/>
        </w:rPr>
        <w:t>Bu</w:t>
      </w:r>
      <w:r w:rsidR="00137C30" w:rsidRPr="00C94481">
        <w:rPr>
          <w:rFonts w:ascii="Times New Roman" w:hAnsi="Times New Roman" w:cs="Times New Roman"/>
          <w:sz w:val="24"/>
          <w:szCs w:val="24"/>
          <w:lang w:val="az-Latn-AZ"/>
        </w:rPr>
        <w:t xml:space="preserve"> nömrə</w:t>
      </w:r>
      <w:r w:rsidRPr="00C94481">
        <w:rPr>
          <w:rFonts w:ascii="Times New Roman" w:hAnsi="Times New Roman" w:cs="Times New Roman"/>
          <w:sz w:val="24"/>
          <w:szCs w:val="24"/>
          <w:lang w:val="az-Latn-AZ"/>
        </w:rPr>
        <w:t xml:space="preserve"> </w:t>
      </w:r>
      <w:r w:rsidR="008212F4" w:rsidRPr="00C94481">
        <w:rPr>
          <w:rFonts w:ascii="Times New Roman" w:hAnsi="Times New Roman" w:cs="Times New Roman"/>
          <w:sz w:val="24"/>
          <w:szCs w:val="24"/>
          <w:lang w:val="az-Latn-AZ"/>
        </w:rPr>
        <w:t xml:space="preserve">İnnovasiya və keyfiyyətin idarə olunması şöbəsi </w:t>
      </w:r>
      <w:r w:rsidRPr="00C94481">
        <w:rPr>
          <w:rFonts w:ascii="Times New Roman" w:hAnsi="Times New Roman" w:cs="Times New Roman"/>
          <w:sz w:val="24"/>
          <w:szCs w:val="24"/>
          <w:lang w:val="az-Latn-AZ"/>
        </w:rPr>
        <w:t xml:space="preserve">tərəfindən </w:t>
      </w:r>
      <w:r w:rsidR="00137C30" w:rsidRPr="00C94481">
        <w:rPr>
          <w:rFonts w:ascii="Times New Roman" w:hAnsi="Times New Roman" w:cs="Times New Roman"/>
          <w:sz w:val="24"/>
          <w:szCs w:val="24"/>
          <w:lang w:val="az-Latn-AZ"/>
        </w:rPr>
        <w:t>veriləcək</w:t>
      </w:r>
      <w:r w:rsidRPr="00C94481">
        <w:rPr>
          <w:rFonts w:ascii="Times New Roman" w:hAnsi="Times New Roman" w:cs="Times New Roman"/>
          <w:sz w:val="24"/>
          <w:szCs w:val="24"/>
          <w:lang w:val="az-Latn-AZ"/>
        </w:rPr>
        <w:t xml:space="preserve"> təsdiq nömrəsidir. Qeydiyyat nömrəsi </w:t>
      </w:r>
      <w:r w:rsidR="00137C30" w:rsidRPr="00C94481">
        <w:rPr>
          <w:rFonts w:ascii="Times New Roman" w:hAnsi="Times New Roman" w:cs="Times New Roman"/>
          <w:sz w:val="24"/>
          <w:szCs w:val="24"/>
          <w:lang w:val="az-Latn-AZ"/>
        </w:rPr>
        <w:t>f</w:t>
      </w:r>
      <w:r w:rsidR="00E85DB4" w:rsidRPr="00C94481">
        <w:rPr>
          <w:rFonts w:ascii="Times New Roman" w:hAnsi="Times New Roman" w:cs="Times New Roman"/>
          <w:sz w:val="24"/>
          <w:szCs w:val="24"/>
          <w:lang w:val="az-Latn-AZ"/>
        </w:rPr>
        <w:t>ə</w:t>
      </w:r>
      <w:r w:rsidR="00137C30" w:rsidRPr="00C94481">
        <w:rPr>
          <w:rFonts w:ascii="Times New Roman" w:hAnsi="Times New Roman" w:cs="Times New Roman"/>
          <w:sz w:val="24"/>
          <w:szCs w:val="24"/>
          <w:lang w:val="az-Latn-AZ"/>
        </w:rPr>
        <w:t>nnin</w:t>
      </w:r>
      <w:r w:rsidRPr="00C94481">
        <w:rPr>
          <w:rFonts w:ascii="Times New Roman" w:hAnsi="Times New Roman" w:cs="Times New Roman"/>
          <w:sz w:val="24"/>
          <w:szCs w:val="24"/>
          <w:lang w:val="az-Latn-AZ"/>
        </w:rPr>
        <w:t xml:space="preserve"> koduna və verilmə tarixinə əsasən formalaşır. </w:t>
      </w:r>
    </w:p>
    <w:p w:rsidR="00B21D53" w:rsidRPr="00C94481" w:rsidRDefault="00B21D53" w:rsidP="00374BBC">
      <w:pPr>
        <w:spacing w:line="276" w:lineRule="auto"/>
        <w:rPr>
          <w:rFonts w:ascii="Times New Roman" w:hAnsi="Times New Roman" w:cs="Times New Roman"/>
          <w:b/>
          <w:bCs/>
          <w:sz w:val="24"/>
          <w:szCs w:val="24"/>
          <w:lang w:val="az-Latn-AZ"/>
        </w:rPr>
      </w:pPr>
      <w:r w:rsidRPr="00C94481">
        <w:rPr>
          <w:rFonts w:ascii="Times New Roman" w:hAnsi="Times New Roman" w:cs="Times New Roman"/>
          <w:sz w:val="24"/>
          <w:szCs w:val="24"/>
          <w:lang w:val="az-Latn-AZ"/>
        </w:rPr>
        <w:t>Məsələn</w:t>
      </w:r>
      <w:r w:rsidR="00606ADD" w:rsidRPr="00C94481">
        <w:rPr>
          <w:rFonts w:ascii="Times New Roman" w:hAnsi="Times New Roman" w:cs="Times New Roman"/>
          <w:b/>
          <w:bCs/>
          <w:sz w:val="24"/>
          <w:szCs w:val="24"/>
          <w:lang w:val="az-Latn-AZ"/>
        </w:rPr>
        <w:t>:</w:t>
      </w:r>
      <w:r w:rsidRPr="00C94481">
        <w:rPr>
          <w:rFonts w:ascii="Times New Roman" w:hAnsi="Times New Roman" w:cs="Times New Roman"/>
          <w:sz w:val="24"/>
          <w:szCs w:val="24"/>
          <w:lang w:val="az-Latn-AZ"/>
        </w:rPr>
        <w:t xml:space="preserve"> </w:t>
      </w:r>
      <w:r w:rsidR="00606ADD" w:rsidRPr="00C94481">
        <w:rPr>
          <w:rFonts w:ascii="Times New Roman" w:hAnsi="Times New Roman" w:cs="Times New Roman"/>
          <w:sz w:val="24"/>
          <w:szCs w:val="24"/>
          <w:lang w:val="az-Latn-AZ"/>
        </w:rPr>
        <w:t xml:space="preserve">İxtisasın kodu, fənnin kodu və təsdiq tarixi. </w:t>
      </w:r>
    </w:p>
    <w:p w:rsidR="00FC1F44" w:rsidRPr="00C94481" w:rsidRDefault="00FC1F44" w:rsidP="00374BBC">
      <w:pPr>
        <w:shd w:val="clear" w:color="auto" w:fill="FFFFFF"/>
        <w:spacing w:before="72" w:after="75" w:line="276" w:lineRule="auto"/>
        <w:rPr>
          <w:rFonts w:ascii="Times New Roman" w:eastAsia="Times New Roman" w:hAnsi="Times New Roman" w:cs="Times New Roman"/>
          <w:b/>
          <w:bCs/>
          <w:sz w:val="24"/>
          <w:szCs w:val="24"/>
          <w:lang w:val="az-Latn-AZ"/>
        </w:rPr>
      </w:pPr>
    </w:p>
    <w:tbl>
      <w:tblPr>
        <w:tblStyle w:val="PlainTable11"/>
        <w:tblpPr w:leftFromText="180" w:rightFromText="180" w:vertAnchor="text" w:horzAnchor="margin" w:tblpY="38"/>
        <w:tblW w:w="11060" w:type="dxa"/>
        <w:tblLook w:val="04A0"/>
      </w:tblPr>
      <w:tblGrid>
        <w:gridCol w:w="2069"/>
        <w:gridCol w:w="1689"/>
        <w:gridCol w:w="1353"/>
        <w:gridCol w:w="4628"/>
        <w:gridCol w:w="1321"/>
      </w:tblGrid>
      <w:tr w:rsidR="005B3B6B" w:rsidRPr="00C94481" w:rsidTr="003D744A">
        <w:trPr>
          <w:cnfStyle w:val="100000000000"/>
          <w:trHeight w:val="836"/>
        </w:trPr>
        <w:tc>
          <w:tcPr>
            <w:cnfStyle w:val="001000000000"/>
            <w:tcW w:w="2517" w:type="dxa"/>
          </w:tcPr>
          <w:p w:rsidR="005B3B6B" w:rsidRPr="00C94481" w:rsidRDefault="005B3B6B" w:rsidP="00374BBC">
            <w:pPr>
              <w:pStyle w:val="a3"/>
              <w:spacing w:after="0" w:line="276" w:lineRule="auto"/>
              <w:ind w:left="0"/>
              <w:jc w:val="both"/>
              <w:rPr>
                <w:rFonts w:ascii="Times New Roman" w:eastAsia="Times New Roman" w:hAnsi="Times New Roman" w:cs="Times New Roman"/>
                <w:b w:val="0"/>
                <w:bCs w:val="0"/>
                <w:sz w:val="24"/>
                <w:szCs w:val="24"/>
                <w:lang w:val="az-Latn-AZ"/>
              </w:rPr>
            </w:pPr>
            <w:r w:rsidRPr="00C94481">
              <w:rPr>
                <w:rFonts w:ascii="Times New Roman" w:eastAsia="Times New Roman" w:hAnsi="Times New Roman" w:cs="Times New Roman"/>
                <w:sz w:val="24"/>
                <w:szCs w:val="24"/>
                <w:lang w:val="az-Latn-AZ"/>
              </w:rPr>
              <w:t>Kafedranın adı</w:t>
            </w:r>
          </w:p>
        </w:tc>
        <w:tc>
          <w:tcPr>
            <w:tcW w:w="2320" w:type="dxa"/>
          </w:tcPr>
          <w:p w:rsidR="005B3B6B" w:rsidRPr="00C94481"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C94481">
              <w:rPr>
                <w:rFonts w:ascii="Times New Roman" w:eastAsia="Times New Roman" w:hAnsi="Times New Roman" w:cs="Times New Roman"/>
                <w:sz w:val="24"/>
                <w:szCs w:val="24"/>
                <w:lang w:val="az-Latn-AZ"/>
              </w:rPr>
              <w:t xml:space="preserve">Ünvan </w:t>
            </w:r>
          </w:p>
        </w:tc>
        <w:tc>
          <w:tcPr>
            <w:tcW w:w="2203" w:type="dxa"/>
          </w:tcPr>
          <w:p w:rsidR="005B3B6B" w:rsidRPr="00C94481"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C94481">
              <w:rPr>
                <w:rFonts w:ascii="Times New Roman" w:eastAsia="Times New Roman" w:hAnsi="Times New Roman" w:cs="Times New Roman"/>
                <w:sz w:val="24"/>
                <w:szCs w:val="24"/>
                <w:lang w:val="az-Latn-AZ"/>
              </w:rPr>
              <w:t>Dərsin vaxtı</w:t>
            </w:r>
          </w:p>
        </w:tc>
        <w:tc>
          <w:tcPr>
            <w:tcW w:w="2180" w:type="dxa"/>
          </w:tcPr>
          <w:p w:rsidR="005B3B6B" w:rsidRPr="00C94481"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C94481">
              <w:rPr>
                <w:rFonts w:ascii="Times New Roman" w:eastAsia="Times New Roman" w:hAnsi="Times New Roman" w:cs="Times New Roman"/>
                <w:color w:val="000000" w:themeColor="text1"/>
                <w:sz w:val="24"/>
                <w:szCs w:val="24"/>
              </w:rPr>
              <w:t>Web ünvan</w:t>
            </w:r>
          </w:p>
        </w:tc>
        <w:tc>
          <w:tcPr>
            <w:tcW w:w="1840" w:type="dxa"/>
          </w:tcPr>
          <w:p w:rsidR="005B3B6B" w:rsidRPr="00C94481"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rPr>
            </w:pPr>
            <w:r w:rsidRPr="00C94481">
              <w:rPr>
                <w:rFonts w:ascii="Times New Roman" w:eastAsia="Times New Roman" w:hAnsi="Times New Roman" w:cs="Times New Roman"/>
                <w:sz w:val="24"/>
                <w:szCs w:val="24"/>
              </w:rPr>
              <w:t>Əlaqə nömrəsi</w:t>
            </w:r>
          </w:p>
        </w:tc>
      </w:tr>
      <w:tr w:rsidR="00D63135" w:rsidRPr="00C94481" w:rsidTr="003D744A">
        <w:trPr>
          <w:cnfStyle w:val="000000100000"/>
          <w:trHeight w:val="814"/>
        </w:trPr>
        <w:tc>
          <w:tcPr>
            <w:cnfStyle w:val="001000000000"/>
            <w:tcW w:w="2517" w:type="dxa"/>
          </w:tcPr>
          <w:p w:rsidR="00D63135" w:rsidRPr="00C94481" w:rsidRDefault="00D63135" w:rsidP="00D63135">
            <w:pPr>
              <w:pStyle w:val="a3"/>
              <w:spacing w:after="0" w:line="276" w:lineRule="auto"/>
              <w:ind w:left="0"/>
              <w:jc w:val="both"/>
              <w:rPr>
                <w:rFonts w:ascii="Times New Roman" w:eastAsia="Times New Roman" w:hAnsi="Times New Roman" w:cs="Times New Roman"/>
                <w:b w:val="0"/>
                <w:bCs w:val="0"/>
                <w:sz w:val="24"/>
                <w:szCs w:val="24"/>
                <w:lang w:val="az-Latn-AZ"/>
              </w:rPr>
            </w:pPr>
            <w:r w:rsidRPr="00C94481">
              <w:rPr>
                <w:rFonts w:ascii="Times New Roman" w:eastAsia="Times New Roman" w:hAnsi="Times New Roman" w:cs="Times New Roman"/>
                <w:b w:val="0"/>
                <w:bCs w:val="0"/>
                <w:sz w:val="24"/>
                <w:szCs w:val="24"/>
                <w:lang w:val="az-Latn-AZ"/>
              </w:rPr>
              <w:t>Farmakoqnoziya</w:t>
            </w:r>
          </w:p>
        </w:tc>
        <w:tc>
          <w:tcPr>
            <w:tcW w:w="2320" w:type="dxa"/>
          </w:tcPr>
          <w:p w:rsidR="00D63135" w:rsidRPr="00C94481" w:rsidRDefault="00D63135" w:rsidP="00D63135">
            <w:pPr>
              <w:pStyle w:val="a3"/>
              <w:spacing w:after="0" w:line="276" w:lineRule="auto"/>
              <w:ind w:left="0"/>
              <w:jc w:val="both"/>
              <w:cnfStyle w:val="000000100000"/>
              <w:rPr>
                <w:rFonts w:ascii="Times New Roman" w:eastAsia="Times New Roman" w:hAnsi="Times New Roman" w:cs="Times New Roman"/>
                <w:b/>
                <w:bCs/>
                <w:sz w:val="24"/>
                <w:szCs w:val="24"/>
                <w:lang w:val="az-Latn-AZ"/>
              </w:rPr>
            </w:pPr>
            <w:r w:rsidRPr="00C94481">
              <w:rPr>
                <w:rFonts w:ascii="Times New Roman" w:eastAsia="Times New Roman" w:hAnsi="Times New Roman" w:cs="Times New Roman"/>
                <w:b/>
                <w:bCs/>
                <w:sz w:val="24"/>
                <w:szCs w:val="24"/>
                <w:lang w:val="az-Latn-AZ"/>
              </w:rPr>
              <w:t>Ənvər Qasımzadə küçəsi 16, 2 saylı  korpus, IV mərtəbə</w:t>
            </w:r>
          </w:p>
        </w:tc>
        <w:tc>
          <w:tcPr>
            <w:tcW w:w="2203" w:type="dxa"/>
          </w:tcPr>
          <w:p w:rsidR="009E417A" w:rsidRPr="00C94481" w:rsidRDefault="009E417A" w:rsidP="009E417A">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C94481">
              <w:rPr>
                <w:rFonts w:ascii="Times New Roman" w:eastAsia="Times New Roman" w:hAnsi="Times New Roman" w:cs="Times New Roman"/>
                <w:bCs/>
                <w:sz w:val="24"/>
                <w:szCs w:val="24"/>
                <w:lang w:val="az-Latn-AZ"/>
              </w:rPr>
              <w:t>8</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-10</w:t>
            </w:r>
            <w:r w:rsidRPr="00C94481">
              <w:rPr>
                <w:rFonts w:ascii="Times New Roman" w:eastAsia="Times New Roman" w:hAnsi="Times New Roman" w:cs="Times New Roman"/>
                <w:bCs/>
                <w:sz w:val="24"/>
                <w:szCs w:val="24"/>
                <w:vertAlign w:val="superscript"/>
                <w:lang w:val="az-Latn-AZ"/>
              </w:rPr>
              <w:t>00</w:t>
            </w:r>
          </w:p>
          <w:p w:rsidR="009E417A" w:rsidRPr="00C94481" w:rsidRDefault="009E417A" w:rsidP="009E417A">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C94481">
              <w:rPr>
                <w:rFonts w:ascii="Times New Roman" w:eastAsia="Times New Roman" w:hAnsi="Times New Roman" w:cs="Times New Roman"/>
                <w:bCs/>
                <w:sz w:val="24"/>
                <w:szCs w:val="24"/>
                <w:lang w:val="az-Latn-AZ"/>
              </w:rPr>
              <w:t>10</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-12</w:t>
            </w:r>
            <w:r w:rsidRPr="00C94481">
              <w:rPr>
                <w:rFonts w:ascii="Times New Roman" w:eastAsia="Times New Roman" w:hAnsi="Times New Roman" w:cs="Times New Roman"/>
                <w:bCs/>
                <w:sz w:val="24"/>
                <w:szCs w:val="24"/>
                <w:vertAlign w:val="superscript"/>
                <w:lang w:val="az-Latn-AZ"/>
              </w:rPr>
              <w:t>00</w:t>
            </w:r>
          </w:p>
          <w:p w:rsidR="009E417A" w:rsidRPr="00C94481" w:rsidRDefault="009E417A" w:rsidP="009E417A">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sidRPr="00C94481">
              <w:rPr>
                <w:rFonts w:ascii="Times New Roman" w:eastAsia="Times New Roman" w:hAnsi="Times New Roman" w:cs="Times New Roman"/>
                <w:bCs/>
                <w:sz w:val="24"/>
                <w:szCs w:val="24"/>
                <w:lang w:val="az-Latn-AZ"/>
              </w:rPr>
              <w:t>12</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-14</w:t>
            </w:r>
            <w:r w:rsidRPr="00C94481">
              <w:rPr>
                <w:rFonts w:ascii="Times New Roman" w:eastAsia="Times New Roman" w:hAnsi="Times New Roman" w:cs="Times New Roman"/>
                <w:bCs/>
                <w:sz w:val="24"/>
                <w:szCs w:val="24"/>
                <w:vertAlign w:val="superscript"/>
                <w:lang w:val="az-Latn-AZ"/>
              </w:rPr>
              <w:t>00</w:t>
            </w:r>
          </w:p>
          <w:p w:rsidR="00D63135" w:rsidRPr="00C94481" w:rsidRDefault="009E417A" w:rsidP="009E417A">
            <w:pPr>
              <w:pStyle w:val="a3"/>
              <w:spacing w:after="0" w:line="276" w:lineRule="auto"/>
              <w:ind w:left="0"/>
              <w:jc w:val="both"/>
              <w:cnfStyle w:val="000000100000"/>
              <w:rPr>
                <w:rFonts w:ascii="Times New Roman" w:eastAsia="Times New Roman" w:hAnsi="Times New Roman" w:cs="Times New Roman"/>
                <w:b/>
                <w:bCs/>
                <w:sz w:val="24"/>
                <w:szCs w:val="24"/>
                <w:lang w:val="az-Latn-AZ"/>
              </w:rPr>
            </w:pPr>
            <w:r w:rsidRPr="00C94481">
              <w:rPr>
                <w:rFonts w:ascii="Times New Roman" w:eastAsia="Times New Roman" w:hAnsi="Times New Roman" w:cs="Times New Roman"/>
                <w:bCs/>
                <w:sz w:val="24"/>
                <w:szCs w:val="24"/>
                <w:lang w:val="az-Latn-AZ"/>
              </w:rPr>
              <w:t>14</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-16</w:t>
            </w:r>
            <w:r w:rsidRPr="00C94481">
              <w:rPr>
                <w:rFonts w:ascii="Times New Roman" w:eastAsia="Times New Roman" w:hAnsi="Times New Roman" w:cs="Times New Roman"/>
                <w:bCs/>
                <w:sz w:val="24"/>
                <w:szCs w:val="24"/>
                <w:vertAlign w:val="superscript"/>
                <w:lang w:val="az-Latn-AZ"/>
              </w:rPr>
              <w:t>00</w:t>
            </w:r>
          </w:p>
        </w:tc>
        <w:tc>
          <w:tcPr>
            <w:tcW w:w="2180" w:type="dxa"/>
          </w:tcPr>
          <w:p w:rsidR="00D63135" w:rsidRPr="00C94481" w:rsidRDefault="0049725E" w:rsidP="00D63135">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49725E">
              <w:rPr>
                <w:rFonts w:ascii="Times New Roman" w:eastAsia="Times New Roman" w:hAnsi="Times New Roman" w:cs="Times New Roman"/>
                <w:bCs/>
                <w:sz w:val="24"/>
                <w:szCs w:val="24"/>
                <w:lang w:val="az-Latn-AZ"/>
              </w:rPr>
              <w:t>https://amu.edu.az/page/237/farmakoqnoziya-kafedrasi#</w:t>
            </w:r>
          </w:p>
        </w:tc>
        <w:tc>
          <w:tcPr>
            <w:tcW w:w="1840" w:type="dxa"/>
          </w:tcPr>
          <w:p w:rsidR="00D63135" w:rsidRPr="00C94481" w:rsidRDefault="00D63135" w:rsidP="00D63135">
            <w:pPr>
              <w:cnfStyle w:val="000000100000"/>
              <w:rPr>
                <w:rFonts w:ascii="Times New Roman" w:hAnsi="Times New Roman" w:cs="Times New Roman"/>
                <w:lang w:val="az-Latn-AZ"/>
              </w:rPr>
            </w:pPr>
            <w:r w:rsidRPr="00C94481">
              <w:rPr>
                <w:rFonts w:ascii="Times New Roman" w:hAnsi="Times New Roman" w:cs="Times New Roman"/>
                <w:lang w:val="az-Latn-AZ"/>
              </w:rPr>
              <w:t xml:space="preserve">(012) 597- 45- 40  </w:t>
            </w:r>
          </w:p>
          <w:p w:rsidR="00D63135" w:rsidRPr="00C94481" w:rsidRDefault="00D63135" w:rsidP="00D63135">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0D7166" w:rsidRPr="00C94481" w:rsidRDefault="000D7166" w:rsidP="00374BBC">
      <w:pPr>
        <w:shd w:val="clear" w:color="auto" w:fill="FFFFFF"/>
        <w:spacing w:after="0" w:line="276" w:lineRule="auto"/>
        <w:jc w:val="both"/>
        <w:rPr>
          <w:rFonts w:ascii="Times New Roman" w:hAnsi="Times New Roman" w:cs="Times New Roman"/>
          <w:b/>
          <w:sz w:val="24"/>
          <w:szCs w:val="24"/>
          <w:lang w:val="az-Latn-AZ"/>
        </w:rPr>
      </w:pPr>
    </w:p>
    <w:p w:rsidR="00C43043" w:rsidRPr="00C94481" w:rsidRDefault="005B3B6B" w:rsidP="00374BBC">
      <w:pPr>
        <w:shd w:val="clear" w:color="auto" w:fill="FFFFFF"/>
        <w:spacing w:after="0" w:line="276" w:lineRule="auto"/>
        <w:jc w:val="both"/>
        <w:rPr>
          <w:rFonts w:ascii="Times New Roman" w:hAnsi="Times New Roman" w:cs="Times New Roman"/>
          <w:iCs/>
          <w:sz w:val="24"/>
          <w:szCs w:val="24"/>
          <w:lang w:val="az-Latn-AZ"/>
        </w:rPr>
      </w:pPr>
      <w:r w:rsidRPr="00C94481">
        <w:rPr>
          <w:rFonts w:ascii="Times New Roman" w:hAnsi="Times New Roman" w:cs="Times New Roman"/>
          <w:b/>
          <w:sz w:val="24"/>
          <w:szCs w:val="24"/>
          <w:lang w:val="az-Latn-AZ"/>
        </w:rPr>
        <w:t xml:space="preserve">Tədris dili: </w:t>
      </w:r>
      <w:r w:rsidRPr="00C94481">
        <w:rPr>
          <w:rFonts w:ascii="Times New Roman" w:hAnsi="Times New Roman" w:cs="Times New Roman"/>
          <w:iCs/>
          <w:sz w:val="24"/>
          <w:szCs w:val="24"/>
          <w:lang w:val="az-Latn-AZ"/>
        </w:rPr>
        <w:t>Azərbaycan</w:t>
      </w:r>
    </w:p>
    <w:p w:rsidR="005B3B6B" w:rsidRPr="00C94481" w:rsidRDefault="005B3B6B" w:rsidP="00374BBC">
      <w:pPr>
        <w:shd w:val="clear" w:color="auto" w:fill="FFFFFF"/>
        <w:spacing w:after="0" w:line="276" w:lineRule="auto"/>
        <w:jc w:val="both"/>
        <w:rPr>
          <w:rFonts w:ascii="Times New Roman" w:hAnsi="Times New Roman" w:cs="Times New Roman"/>
          <w:b/>
          <w:sz w:val="24"/>
          <w:szCs w:val="24"/>
          <w:lang w:val="az-Latn-AZ"/>
        </w:rPr>
      </w:pPr>
      <w:r w:rsidRPr="00C94481">
        <w:rPr>
          <w:rFonts w:ascii="Times New Roman" w:hAnsi="Times New Roman" w:cs="Times New Roman"/>
          <w:b/>
          <w:sz w:val="24"/>
          <w:szCs w:val="24"/>
          <w:lang w:val="az-Latn-AZ"/>
        </w:rPr>
        <w:t>Fənni tədris edən müəllim(lər)</w:t>
      </w:r>
    </w:p>
    <w:p w:rsidR="009E417A" w:rsidRPr="00C94481" w:rsidRDefault="009E417A" w:rsidP="009E417A">
      <w:pPr>
        <w:pStyle w:val="a3"/>
        <w:numPr>
          <w:ilvl w:val="0"/>
          <w:numId w:val="11"/>
        </w:numPr>
        <w:spacing w:line="480" w:lineRule="auto"/>
        <w:rPr>
          <w:rFonts w:ascii="Times New Roman" w:hAnsi="Times New Roman" w:cs="Times New Roman"/>
          <w:sz w:val="24"/>
          <w:szCs w:val="24"/>
          <w:lang w:val="az-Latn-AZ"/>
        </w:rPr>
      </w:pPr>
      <w:r w:rsidRPr="00C94481">
        <w:rPr>
          <w:rFonts w:ascii="Times New Roman" w:hAnsi="Times New Roman" w:cs="Times New Roman"/>
          <w:sz w:val="24"/>
          <w:szCs w:val="24"/>
          <w:lang w:val="az-Latn-AZ"/>
        </w:rPr>
        <w:t xml:space="preserve">İsayev Cavanşir İsa o, professor, kafedra müdiri, </w:t>
      </w:r>
      <w:hyperlink r:id="rId9" w:history="1">
        <w:r w:rsidRPr="00C94481">
          <w:rPr>
            <w:rStyle w:val="a4"/>
            <w:rFonts w:ascii="Times New Roman" w:hAnsi="Times New Roman" w:cs="Times New Roman"/>
            <w:sz w:val="24"/>
            <w:szCs w:val="24"/>
            <w:lang w:val="az-Latn-AZ"/>
          </w:rPr>
          <w:t>isayev.cavanshir@amu.edu.az</w:t>
        </w:r>
      </w:hyperlink>
      <w:r w:rsidRPr="00C94481">
        <w:rPr>
          <w:rFonts w:ascii="Times New Roman" w:hAnsi="Times New Roman" w:cs="Times New Roman"/>
          <w:sz w:val="24"/>
          <w:szCs w:val="24"/>
          <w:lang w:val="az-Latn-AZ"/>
        </w:rPr>
        <w:t>, iş saatı: 8</w:t>
      </w:r>
      <w:r w:rsidRPr="00C94481">
        <w:rPr>
          <w:rFonts w:ascii="Times New Roman" w:hAnsi="Times New Roman" w:cs="Times New Roman"/>
          <w:sz w:val="24"/>
          <w:szCs w:val="24"/>
          <w:vertAlign w:val="superscript"/>
          <w:lang w:val="az-Latn-AZ"/>
        </w:rPr>
        <w:t>30</w:t>
      </w:r>
      <w:r w:rsidRPr="00C94481">
        <w:rPr>
          <w:rFonts w:ascii="Times New Roman" w:hAnsi="Times New Roman" w:cs="Times New Roman"/>
          <w:sz w:val="24"/>
          <w:szCs w:val="24"/>
          <w:lang w:val="az-Latn-AZ"/>
        </w:rPr>
        <w:t>-16</w:t>
      </w:r>
      <w:r w:rsidRPr="00C94481">
        <w:rPr>
          <w:rFonts w:ascii="Times New Roman" w:hAnsi="Times New Roman" w:cs="Times New Roman"/>
          <w:sz w:val="24"/>
          <w:szCs w:val="24"/>
          <w:vertAlign w:val="superscript"/>
          <w:lang w:val="az-Latn-AZ"/>
        </w:rPr>
        <w:t>15</w:t>
      </w:r>
      <w:r w:rsidRPr="00C94481">
        <w:rPr>
          <w:rFonts w:ascii="Times New Roman" w:hAnsi="Times New Roman" w:cs="Times New Roman"/>
          <w:sz w:val="24"/>
          <w:szCs w:val="24"/>
          <w:lang w:val="az-Latn-AZ"/>
        </w:rPr>
        <w:t>, əlaqə forması, mail, I gün: 10</w:t>
      </w:r>
      <w:r w:rsidRPr="00C94481">
        <w:rPr>
          <w:rFonts w:ascii="Times New Roman" w:hAnsi="Times New Roman" w:cs="Times New Roman"/>
          <w:sz w:val="24"/>
          <w:szCs w:val="24"/>
          <w:vertAlign w:val="superscript"/>
          <w:lang w:val="az-Latn-AZ"/>
        </w:rPr>
        <w:t>00</w:t>
      </w:r>
      <w:r w:rsidRPr="00C94481">
        <w:rPr>
          <w:rFonts w:ascii="Times New Roman" w:hAnsi="Times New Roman" w:cs="Times New Roman"/>
          <w:sz w:val="24"/>
          <w:szCs w:val="24"/>
          <w:lang w:val="az-Latn-AZ"/>
        </w:rPr>
        <w:t>-14</w:t>
      </w:r>
      <w:r w:rsidRPr="00C94481">
        <w:rPr>
          <w:rFonts w:ascii="Times New Roman" w:hAnsi="Times New Roman" w:cs="Times New Roman"/>
          <w:sz w:val="24"/>
          <w:szCs w:val="24"/>
          <w:vertAlign w:val="superscript"/>
          <w:lang w:val="az-Latn-AZ"/>
        </w:rPr>
        <w:t>00</w:t>
      </w:r>
      <w:r w:rsidRPr="00C94481">
        <w:rPr>
          <w:rFonts w:ascii="Times New Roman" w:hAnsi="Times New Roman" w:cs="Times New Roman"/>
          <w:sz w:val="24"/>
          <w:szCs w:val="24"/>
          <w:lang w:val="az-Latn-AZ"/>
        </w:rPr>
        <w:t>, III gün: 10</w:t>
      </w:r>
      <w:r w:rsidRPr="00C94481">
        <w:rPr>
          <w:rFonts w:ascii="Times New Roman" w:hAnsi="Times New Roman" w:cs="Times New Roman"/>
          <w:sz w:val="24"/>
          <w:szCs w:val="24"/>
          <w:vertAlign w:val="superscript"/>
          <w:lang w:val="az-Latn-AZ"/>
        </w:rPr>
        <w:t>00</w:t>
      </w:r>
      <w:r w:rsidRPr="00C94481">
        <w:rPr>
          <w:rFonts w:ascii="Times New Roman" w:hAnsi="Times New Roman" w:cs="Times New Roman"/>
          <w:sz w:val="24"/>
          <w:szCs w:val="24"/>
          <w:lang w:val="az-Latn-AZ"/>
        </w:rPr>
        <w:t>-12</w:t>
      </w:r>
      <w:r w:rsidRPr="00C94481">
        <w:rPr>
          <w:rFonts w:ascii="Times New Roman" w:hAnsi="Times New Roman" w:cs="Times New Roman"/>
          <w:sz w:val="24"/>
          <w:szCs w:val="24"/>
          <w:vertAlign w:val="superscript"/>
          <w:lang w:val="az-Latn-AZ"/>
        </w:rPr>
        <w:t>00</w:t>
      </w:r>
      <w:r w:rsidRPr="00C94481">
        <w:rPr>
          <w:rFonts w:ascii="Times New Roman" w:hAnsi="Times New Roman" w:cs="Times New Roman"/>
          <w:sz w:val="24"/>
          <w:szCs w:val="24"/>
          <w:lang w:val="az-Latn-AZ"/>
        </w:rPr>
        <w:t>, IV gün: 10</w:t>
      </w:r>
      <w:r w:rsidRPr="00C94481">
        <w:rPr>
          <w:rFonts w:ascii="Times New Roman" w:hAnsi="Times New Roman" w:cs="Times New Roman"/>
          <w:sz w:val="24"/>
          <w:szCs w:val="24"/>
          <w:vertAlign w:val="superscript"/>
          <w:lang w:val="az-Latn-AZ"/>
        </w:rPr>
        <w:t>00</w:t>
      </w:r>
      <w:r w:rsidRPr="00C94481">
        <w:rPr>
          <w:rFonts w:ascii="Times New Roman" w:hAnsi="Times New Roman" w:cs="Times New Roman"/>
          <w:sz w:val="24"/>
          <w:szCs w:val="24"/>
          <w:lang w:val="az-Latn-AZ"/>
        </w:rPr>
        <w:t>-14</w:t>
      </w:r>
      <w:r w:rsidRPr="00C94481">
        <w:rPr>
          <w:rFonts w:ascii="Times New Roman" w:hAnsi="Times New Roman" w:cs="Times New Roman"/>
          <w:sz w:val="24"/>
          <w:szCs w:val="24"/>
          <w:vertAlign w:val="superscript"/>
          <w:lang w:val="az-Latn-AZ"/>
        </w:rPr>
        <w:t>00</w:t>
      </w:r>
      <w:r w:rsidRPr="00C94481">
        <w:rPr>
          <w:rFonts w:ascii="Times New Roman" w:hAnsi="Times New Roman" w:cs="Times New Roman"/>
          <w:sz w:val="24"/>
          <w:szCs w:val="24"/>
          <w:lang w:val="az-Latn-AZ"/>
        </w:rPr>
        <w:t>, V gün: 10</w:t>
      </w:r>
      <w:r w:rsidRPr="00C94481">
        <w:rPr>
          <w:rFonts w:ascii="Times New Roman" w:hAnsi="Times New Roman" w:cs="Times New Roman"/>
          <w:sz w:val="24"/>
          <w:szCs w:val="24"/>
          <w:vertAlign w:val="superscript"/>
          <w:lang w:val="az-Latn-AZ"/>
        </w:rPr>
        <w:t>00</w:t>
      </w:r>
      <w:r w:rsidRPr="00C94481">
        <w:rPr>
          <w:rFonts w:ascii="Times New Roman" w:hAnsi="Times New Roman" w:cs="Times New Roman"/>
          <w:sz w:val="24"/>
          <w:szCs w:val="24"/>
          <w:lang w:val="az-Latn-AZ"/>
        </w:rPr>
        <w:t>-14</w:t>
      </w:r>
      <w:r w:rsidRPr="00C94481">
        <w:rPr>
          <w:rFonts w:ascii="Times New Roman" w:hAnsi="Times New Roman" w:cs="Times New Roman"/>
          <w:sz w:val="24"/>
          <w:szCs w:val="24"/>
          <w:vertAlign w:val="superscript"/>
          <w:lang w:val="az-Latn-AZ"/>
        </w:rPr>
        <w:t>00</w:t>
      </w:r>
    </w:p>
    <w:p w:rsidR="00D23A30" w:rsidRPr="00C94481" w:rsidRDefault="00D23A30" w:rsidP="00D23A30">
      <w:pPr>
        <w:pStyle w:val="a3"/>
        <w:numPr>
          <w:ilvl w:val="0"/>
          <w:numId w:val="11"/>
        </w:numPr>
        <w:rPr>
          <w:rFonts w:ascii="Times New Roman" w:hAnsi="Times New Roman" w:cs="Times New Roman"/>
          <w:sz w:val="24"/>
          <w:szCs w:val="24"/>
          <w:lang w:val="az-Latn-AZ"/>
        </w:rPr>
      </w:pPr>
      <w:r w:rsidRPr="00C94481">
        <w:rPr>
          <w:rFonts w:ascii="Times New Roman" w:hAnsi="Times New Roman" w:cs="Times New Roman"/>
          <w:sz w:val="24"/>
          <w:szCs w:val="24"/>
          <w:lang w:val="az-Latn-AZ"/>
        </w:rPr>
        <w:t xml:space="preserve">Hacıyeva Esmira Mirbaba qızı, dosent, </w:t>
      </w:r>
      <w:hyperlink r:id="rId10" w:history="1">
        <w:r w:rsidR="009E417A" w:rsidRPr="00C94481">
          <w:rPr>
            <w:rStyle w:val="a4"/>
            <w:rFonts w:ascii="Times New Roman" w:hAnsi="Times New Roman" w:cs="Times New Roman"/>
            <w:sz w:val="24"/>
            <w:szCs w:val="24"/>
            <w:lang w:val="az-Latn-AZ"/>
          </w:rPr>
          <w:t>ehaciyeva@amu.edu.az</w:t>
        </w:r>
      </w:hyperlink>
      <w:r w:rsidR="009E417A" w:rsidRPr="00C94481">
        <w:rPr>
          <w:rFonts w:ascii="Times New Roman" w:hAnsi="Times New Roman" w:cs="Times New Roman"/>
          <w:sz w:val="24"/>
          <w:szCs w:val="24"/>
          <w:lang w:val="az-Latn-AZ"/>
        </w:rPr>
        <w:t xml:space="preserve">, iş </w:t>
      </w:r>
      <w:r w:rsidRPr="00C94481">
        <w:rPr>
          <w:rFonts w:ascii="Times New Roman" w:hAnsi="Times New Roman" w:cs="Times New Roman"/>
          <w:sz w:val="24"/>
          <w:szCs w:val="24"/>
          <w:lang w:val="az-Latn-AZ"/>
        </w:rPr>
        <w:t>saatı: 8</w:t>
      </w:r>
      <w:r w:rsidRPr="00C94481">
        <w:rPr>
          <w:rFonts w:ascii="Times New Roman" w:hAnsi="Times New Roman" w:cs="Times New Roman"/>
          <w:sz w:val="24"/>
          <w:szCs w:val="24"/>
          <w:vertAlign w:val="superscript"/>
          <w:lang w:val="az-Latn-AZ"/>
        </w:rPr>
        <w:t>30</w:t>
      </w:r>
      <w:r w:rsidRPr="00C94481">
        <w:rPr>
          <w:rFonts w:ascii="Times New Roman" w:hAnsi="Times New Roman" w:cs="Times New Roman"/>
          <w:sz w:val="24"/>
          <w:szCs w:val="24"/>
          <w:lang w:val="az-Latn-AZ"/>
        </w:rPr>
        <w:t>-12</w:t>
      </w:r>
      <w:r w:rsidRPr="00C94481">
        <w:rPr>
          <w:rFonts w:ascii="Times New Roman" w:hAnsi="Times New Roman" w:cs="Times New Roman"/>
          <w:sz w:val="24"/>
          <w:szCs w:val="24"/>
          <w:vertAlign w:val="superscript"/>
          <w:lang w:val="az-Latn-AZ"/>
        </w:rPr>
        <w:t>15</w:t>
      </w:r>
      <w:r w:rsidRPr="00C94481">
        <w:rPr>
          <w:rFonts w:ascii="Times New Roman" w:hAnsi="Times New Roman" w:cs="Times New Roman"/>
          <w:sz w:val="24"/>
          <w:szCs w:val="24"/>
          <w:lang w:val="az-Latn-AZ"/>
        </w:rPr>
        <w:t>, əlaqə forması, mail</w:t>
      </w:r>
      <w:r w:rsidR="00EA787C">
        <w:rPr>
          <w:rFonts w:ascii="Times New Roman" w:hAnsi="Times New Roman" w:cs="Times New Roman"/>
          <w:sz w:val="24"/>
          <w:szCs w:val="24"/>
          <w:lang w:val="az-Latn-AZ"/>
        </w:rPr>
        <w:t>, I-V günnlər: 14</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-16</w:t>
      </w:r>
      <w:r w:rsidR="00EA787C">
        <w:rPr>
          <w:rFonts w:ascii="Times New Roman" w:hAnsi="Times New Roman" w:cs="Times New Roman"/>
          <w:sz w:val="24"/>
          <w:szCs w:val="24"/>
          <w:vertAlign w:val="superscript"/>
          <w:lang w:val="az-Latn-AZ"/>
        </w:rPr>
        <w:t>00</w:t>
      </w:r>
    </w:p>
    <w:p w:rsidR="00D23A30" w:rsidRPr="00C94481" w:rsidRDefault="00D23A30" w:rsidP="00D23A30">
      <w:pPr>
        <w:pStyle w:val="a3"/>
        <w:numPr>
          <w:ilvl w:val="0"/>
          <w:numId w:val="11"/>
        </w:numPr>
        <w:rPr>
          <w:rFonts w:ascii="Times New Roman" w:hAnsi="Times New Roman" w:cs="Times New Roman"/>
          <w:sz w:val="24"/>
          <w:szCs w:val="24"/>
          <w:lang w:val="az-Latn-AZ"/>
        </w:rPr>
      </w:pPr>
      <w:r w:rsidRPr="00C94481">
        <w:rPr>
          <w:rFonts w:ascii="Times New Roman" w:hAnsi="Times New Roman" w:cs="Times New Roman"/>
          <w:sz w:val="24"/>
          <w:szCs w:val="24"/>
          <w:lang w:val="az-Latn-AZ"/>
        </w:rPr>
        <w:t xml:space="preserve">Kərimli Elvin Hacı oğlu, , </w:t>
      </w:r>
      <w:bookmarkStart w:id="0" w:name="_Hlk146168703"/>
      <w:r w:rsidRPr="00C94481">
        <w:rPr>
          <w:rFonts w:ascii="Times New Roman" w:hAnsi="Times New Roman" w:cs="Times New Roman"/>
          <w:sz w:val="24"/>
          <w:szCs w:val="24"/>
          <w:lang w:val="az-Latn-AZ"/>
        </w:rPr>
        <w:t>baş müəllim</w:t>
      </w:r>
      <w:bookmarkEnd w:id="0"/>
      <w:r w:rsidRPr="00C94481">
        <w:rPr>
          <w:rFonts w:ascii="Times New Roman" w:hAnsi="Times New Roman" w:cs="Times New Roman"/>
          <w:sz w:val="24"/>
          <w:szCs w:val="24"/>
          <w:lang w:val="az-Latn-AZ"/>
        </w:rPr>
        <w:t>,</w:t>
      </w:r>
      <w:r w:rsidR="009E417A" w:rsidRPr="00C94481">
        <w:rPr>
          <w:rFonts w:ascii="Times New Roman" w:hAnsi="Times New Roman" w:cs="Times New Roman"/>
          <w:lang w:val="az-Latn-AZ"/>
        </w:rPr>
        <w:t xml:space="preserve"> </w:t>
      </w:r>
      <w:hyperlink r:id="rId11" w:history="1">
        <w:r w:rsidR="009E417A" w:rsidRPr="00C94481">
          <w:rPr>
            <w:rStyle w:val="a4"/>
            <w:rFonts w:ascii="Times New Roman" w:hAnsi="Times New Roman" w:cs="Times New Roman"/>
            <w:sz w:val="24"/>
            <w:szCs w:val="24"/>
            <w:lang w:val="az-Latn-AZ"/>
          </w:rPr>
          <w:t>ekerimli@amu.edu.az</w:t>
        </w:r>
      </w:hyperlink>
      <w:r w:rsidR="009E417A" w:rsidRPr="00C94481">
        <w:rPr>
          <w:rFonts w:ascii="Times New Roman" w:hAnsi="Times New Roman" w:cs="Times New Roman"/>
          <w:sz w:val="24"/>
          <w:szCs w:val="24"/>
          <w:lang w:val="az-Latn-AZ"/>
        </w:rPr>
        <w:t>,</w:t>
      </w:r>
      <w:r w:rsidRPr="00C94481">
        <w:rPr>
          <w:rFonts w:ascii="Times New Roman" w:hAnsi="Times New Roman" w:cs="Times New Roman"/>
          <w:sz w:val="24"/>
          <w:szCs w:val="24"/>
          <w:lang w:val="az-Latn-AZ"/>
        </w:rPr>
        <w:t xml:space="preserve">  iş saatı: </w:t>
      </w:r>
      <w:r w:rsidR="00784D35" w:rsidRPr="00C94481">
        <w:rPr>
          <w:rFonts w:ascii="Times New Roman" w:hAnsi="Times New Roman" w:cs="Times New Roman"/>
          <w:sz w:val="24"/>
          <w:szCs w:val="24"/>
          <w:lang w:val="az-Latn-AZ"/>
        </w:rPr>
        <w:t>8</w:t>
      </w:r>
      <w:r w:rsidR="00784D35" w:rsidRPr="00C94481">
        <w:rPr>
          <w:rFonts w:ascii="Times New Roman" w:hAnsi="Times New Roman" w:cs="Times New Roman"/>
          <w:sz w:val="24"/>
          <w:szCs w:val="24"/>
          <w:vertAlign w:val="superscript"/>
          <w:lang w:val="az-Latn-AZ"/>
        </w:rPr>
        <w:t>30</w:t>
      </w:r>
      <w:r w:rsidR="00784D35" w:rsidRPr="00C94481">
        <w:rPr>
          <w:rFonts w:ascii="Times New Roman" w:hAnsi="Times New Roman" w:cs="Times New Roman"/>
          <w:sz w:val="24"/>
          <w:szCs w:val="24"/>
          <w:lang w:val="az-Latn-AZ"/>
        </w:rPr>
        <w:t>-16</w:t>
      </w:r>
      <w:r w:rsidR="00784D35" w:rsidRPr="00C94481">
        <w:rPr>
          <w:rFonts w:ascii="Times New Roman" w:hAnsi="Times New Roman" w:cs="Times New Roman"/>
          <w:sz w:val="24"/>
          <w:szCs w:val="24"/>
          <w:vertAlign w:val="superscript"/>
          <w:lang w:val="az-Latn-AZ"/>
        </w:rPr>
        <w:t>15</w:t>
      </w:r>
      <w:r w:rsidRPr="00C94481">
        <w:rPr>
          <w:rFonts w:ascii="Times New Roman" w:hAnsi="Times New Roman" w:cs="Times New Roman"/>
          <w:sz w:val="24"/>
          <w:szCs w:val="24"/>
          <w:lang w:val="az-Latn-AZ"/>
        </w:rPr>
        <w:t>, əlaqə forması, mail</w:t>
      </w:r>
      <w:r w:rsidR="00EA787C">
        <w:rPr>
          <w:rFonts w:ascii="Times New Roman" w:hAnsi="Times New Roman" w:cs="Times New Roman"/>
          <w:sz w:val="24"/>
          <w:szCs w:val="24"/>
          <w:lang w:val="az-Latn-AZ"/>
        </w:rPr>
        <w:t>, II gün: 14</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-16</w:t>
      </w:r>
      <w:r w:rsidR="00EA787C">
        <w:rPr>
          <w:rFonts w:ascii="Times New Roman" w:hAnsi="Times New Roman" w:cs="Times New Roman"/>
          <w:sz w:val="24"/>
          <w:szCs w:val="24"/>
          <w:vertAlign w:val="superscript"/>
          <w:lang w:val="az-Latn-AZ"/>
        </w:rPr>
        <w:t>00</w:t>
      </w:r>
    </w:p>
    <w:p w:rsidR="00D23A30" w:rsidRPr="00C94481" w:rsidRDefault="00D23A30" w:rsidP="00D23A30">
      <w:pPr>
        <w:pStyle w:val="a3"/>
        <w:numPr>
          <w:ilvl w:val="0"/>
          <w:numId w:val="11"/>
        </w:numPr>
        <w:rPr>
          <w:rFonts w:ascii="Times New Roman" w:hAnsi="Times New Roman" w:cs="Times New Roman"/>
          <w:sz w:val="24"/>
          <w:szCs w:val="24"/>
          <w:lang w:val="az-Latn-AZ"/>
        </w:rPr>
      </w:pPr>
      <w:r w:rsidRPr="00C94481">
        <w:rPr>
          <w:rFonts w:ascii="Times New Roman" w:hAnsi="Times New Roman" w:cs="Times New Roman"/>
          <w:sz w:val="24"/>
          <w:szCs w:val="24"/>
          <w:lang w:val="az-Latn-AZ"/>
        </w:rPr>
        <w:t xml:space="preserve">Şükürova Aytən Sadiq qızı, baş müəllim, </w:t>
      </w:r>
      <w:hyperlink r:id="rId12" w:history="1">
        <w:r w:rsidRPr="00C94481">
          <w:rPr>
            <w:rStyle w:val="a4"/>
            <w:rFonts w:ascii="Times New Roman" w:hAnsi="Times New Roman" w:cs="Times New Roman"/>
            <w:sz w:val="24"/>
            <w:szCs w:val="24"/>
            <w:lang w:val="az-Latn-AZ"/>
          </w:rPr>
          <w:t>asukurova@amu.edu.az</w:t>
        </w:r>
      </w:hyperlink>
      <w:r w:rsidRPr="00C94481">
        <w:rPr>
          <w:rFonts w:ascii="Times New Roman" w:hAnsi="Times New Roman" w:cs="Times New Roman"/>
          <w:sz w:val="24"/>
          <w:szCs w:val="24"/>
          <w:lang w:val="az-Latn-AZ"/>
        </w:rPr>
        <w:t xml:space="preserve">,  iş saatı: </w:t>
      </w:r>
      <w:r w:rsidR="00784D35" w:rsidRPr="00C94481">
        <w:rPr>
          <w:rFonts w:ascii="Times New Roman" w:hAnsi="Times New Roman" w:cs="Times New Roman"/>
          <w:sz w:val="24"/>
          <w:szCs w:val="24"/>
          <w:lang w:val="az-Latn-AZ"/>
        </w:rPr>
        <w:t>8</w:t>
      </w:r>
      <w:r w:rsidR="00784D35" w:rsidRPr="00C94481">
        <w:rPr>
          <w:rFonts w:ascii="Times New Roman" w:hAnsi="Times New Roman" w:cs="Times New Roman"/>
          <w:sz w:val="24"/>
          <w:szCs w:val="24"/>
          <w:vertAlign w:val="superscript"/>
          <w:lang w:val="az-Latn-AZ"/>
        </w:rPr>
        <w:t>30</w:t>
      </w:r>
      <w:r w:rsidR="00784D35" w:rsidRPr="00C94481">
        <w:rPr>
          <w:rFonts w:ascii="Times New Roman" w:hAnsi="Times New Roman" w:cs="Times New Roman"/>
          <w:sz w:val="24"/>
          <w:szCs w:val="24"/>
          <w:lang w:val="az-Latn-AZ"/>
        </w:rPr>
        <w:t>-16</w:t>
      </w:r>
      <w:r w:rsidR="00784D35" w:rsidRPr="00C94481">
        <w:rPr>
          <w:rFonts w:ascii="Times New Roman" w:hAnsi="Times New Roman" w:cs="Times New Roman"/>
          <w:sz w:val="24"/>
          <w:szCs w:val="24"/>
          <w:vertAlign w:val="superscript"/>
          <w:lang w:val="az-Latn-AZ"/>
        </w:rPr>
        <w:t>15</w:t>
      </w:r>
      <w:r w:rsidRPr="00C94481">
        <w:rPr>
          <w:rFonts w:ascii="Times New Roman" w:hAnsi="Times New Roman" w:cs="Times New Roman"/>
          <w:sz w:val="24"/>
          <w:szCs w:val="24"/>
          <w:lang w:val="az-Latn-AZ"/>
        </w:rPr>
        <w:t>, əlaqə forması, mail</w:t>
      </w:r>
      <w:r w:rsidR="00EA787C">
        <w:rPr>
          <w:rFonts w:ascii="Times New Roman" w:hAnsi="Times New Roman" w:cs="Times New Roman"/>
          <w:sz w:val="24"/>
          <w:szCs w:val="24"/>
          <w:lang w:val="az-Latn-AZ"/>
        </w:rPr>
        <w:t>, I gün: 10</w:t>
      </w:r>
      <w:r w:rsidR="00EA787C">
        <w:rPr>
          <w:rFonts w:ascii="Times New Roman" w:hAnsi="Times New Roman" w:cs="Times New Roman"/>
          <w:sz w:val="24"/>
          <w:szCs w:val="24"/>
          <w:vertAlign w:val="superscript"/>
          <w:lang w:val="az-Latn-AZ"/>
        </w:rPr>
        <w:t>30</w:t>
      </w:r>
      <w:r w:rsidR="00EA787C">
        <w:rPr>
          <w:rFonts w:ascii="Times New Roman" w:hAnsi="Times New Roman" w:cs="Times New Roman"/>
          <w:sz w:val="24"/>
          <w:szCs w:val="24"/>
          <w:lang w:val="az-Latn-AZ"/>
        </w:rPr>
        <w:t>-12</w:t>
      </w:r>
      <w:r w:rsidR="00EA787C">
        <w:rPr>
          <w:rFonts w:ascii="Times New Roman" w:hAnsi="Times New Roman" w:cs="Times New Roman"/>
          <w:sz w:val="24"/>
          <w:szCs w:val="24"/>
          <w:vertAlign w:val="superscript"/>
          <w:lang w:val="az-Latn-AZ"/>
        </w:rPr>
        <w:t>30</w:t>
      </w:r>
      <w:r w:rsidR="00EA787C">
        <w:rPr>
          <w:rFonts w:ascii="Times New Roman" w:hAnsi="Times New Roman" w:cs="Times New Roman"/>
          <w:sz w:val="24"/>
          <w:szCs w:val="24"/>
          <w:lang w:val="az-Latn-AZ"/>
        </w:rPr>
        <w:t>, II gün: 10</w:t>
      </w:r>
      <w:r w:rsidR="00EA787C">
        <w:rPr>
          <w:rFonts w:ascii="Times New Roman" w:hAnsi="Times New Roman" w:cs="Times New Roman"/>
          <w:sz w:val="24"/>
          <w:szCs w:val="24"/>
          <w:vertAlign w:val="superscript"/>
          <w:lang w:val="az-Latn-AZ"/>
        </w:rPr>
        <w:t>30</w:t>
      </w:r>
      <w:r w:rsidR="00EA787C">
        <w:rPr>
          <w:rFonts w:ascii="Times New Roman" w:hAnsi="Times New Roman" w:cs="Times New Roman"/>
          <w:sz w:val="24"/>
          <w:szCs w:val="24"/>
          <w:lang w:val="az-Latn-AZ"/>
        </w:rPr>
        <w:t>-12</w:t>
      </w:r>
      <w:r w:rsidR="00EA787C">
        <w:rPr>
          <w:rFonts w:ascii="Times New Roman" w:hAnsi="Times New Roman" w:cs="Times New Roman"/>
          <w:sz w:val="24"/>
          <w:szCs w:val="24"/>
          <w:vertAlign w:val="superscript"/>
          <w:lang w:val="az-Latn-AZ"/>
        </w:rPr>
        <w:t>30</w:t>
      </w:r>
      <w:r w:rsidR="00EA787C">
        <w:rPr>
          <w:rFonts w:ascii="Times New Roman" w:hAnsi="Times New Roman" w:cs="Times New Roman"/>
          <w:sz w:val="24"/>
          <w:szCs w:val="24"/>
          <w:lang w:val="az-Latn-AZ"/>
        </w:rPr>
        <w:t>, V gün: 12</w:t>
      </w:r>
      <w:r w:rsidR="00EA787C">
        <w:rPr>
          <w:rFonts w:ascii="Times New Roman" w:hAnsi="Times New Roman" w:cs="Times New Roman"/>
          <w:sz w:val="24"/>
          <w:szCs w:val="24"/>
          <w:vertAlign w:val="superscript"/>
          <w:lang w:val="az-Latn-AZ"/>
        </w:rPr>
        <w:t>30</w:t>
      </w:r>
      <w:r w:rsidR="00EA787C">
        <w:rPr>
          <w:rFonts w:ascii="Times New Roman" w:hAnsi="Times New Roman" w:cs="Times New Roman"/>
          <w:sz w:val="24"/>
          <w:szCs w:val="24"/>
          <w:lang w:val="az-Latn-AZ"/>
        </w:rPr>
        <w:t>-14</w:t>
      </w:r>
      <w:r w:rsidR="00EA787C">
        <w:rPr>
          <w:rFonts w:ascii="Times New Roman" w:hAnsi="Times New Roman" w:cs="Times New Roman"/>
          <w:sz w:val="24"/>
          <w:szCs w:val="24"/>
          <w:vertAlign w:val="superscript"/>
          <w:lang w:val="az-Latn-AZ"/>
        </w:rPr>
        <w:t>30</w:t>
      </w:r>
    </w:p>
    <w:p w:rsidR="00D23A30" w:rsidRPr="00C94481" w:rsidRDefault="00D23A30" w:rsidP="00D23A30">
      <w:pPr>
        <w:pStyle w:val="a3"/>
        <w:numPr>
          <w:ilvl w:val="0"/>
          <w:numId w:val="11"/>
        </w:numPr>
        <w:rPr>
          <w:rFonts w:ascii="Times New Roman" w:hAnsi="Times New Roman" w:cs="Times New Roman"/>
          <w:sz w:val="24"/>
          <w:szCs w:val="24"/>
          <w:lang w:val="az-Latn-AZ"/>
        </w:rPr>
      </w:pPr>
      <w:r w:rsidRPr="00C94481">
        <w:rPr>
          <w:rFonts w:ascii="Times New Roman" w:hAnsi="Times New Roman" w:cs="Times New Roman"/>
          <w:sz w:val="24"/>
          <w:szCs w:val="24"/>
          <w:lang w:val="az-Latn-AZ"/>
        </w:rPr>
        <w:t xml:space="preserve">Kərimova Zeynəb Kərim qızı, baş müəllim, </w:t>
      </w:r>
      <w:hyperlink r:id="rId13" w:history="1">
        <w:r w:rsidR="00C94481" w:rsidRPr="00C94481">
          <w:rPr>
            <w:rStyle w:val="a4"/>
            <w:rFonts w:ascii="Times New Roman" w:hAnsi="Times New Roman" w:cs="Times New Roman"/>
            <w:sz w:val="24"/>
            <w:szCs w:val="24"/>
            <w:lang w:val="az-Latn-AZ"/>
          </w:rPr>
          <w:t>zkerimova@amu.edu.az</w:t>
        </w:r>
      </w:hyperlink>
      <w:r w:rsidRPr="00C94481">
        <w:rPr>
          <w:rFonts w:ascii="Times New Roman" w:hAnsi="Times New Roman" w:cs="Times New Roman"/>
          <w:sz w:val="24"/>
          <w:szCs w:val="24"/>
          <w:lang w:val="az-Latn-AZ"/>
        </w:rPr>
        <w:t>,  iş saatı</w:t>
      </w:r>
      <w:r w:rsidR="00784D35" w:rsidRPr="00C94481">
        <w:rPr>
          <w:rFonts w:ascii="Times New Roman" w:hAnsi="Times New Roman" w:cs="Times New Roman"/>
          <w:sz w:val="24"/>
          <w:szCs w:val="24"/>
          <w:lang w:val="az-Latn-AZ"/>
        </w:rPr>
        <w:t>8</w:t>
      </w:r>
      <w:r w:rsidR="00784D35" w:rsidRPr="00C94481">
        <w:rPr>
          <w:rFonts w:ascii="Times New Roman" w:hAnsi="Times New Roman" w:cs="Times New Roman"/>
          <w:sz w:val="24"/>
          <w:szCs w:val="24"/>
          <w:vertAlign w:val="superscript"/>
          <w:lang w:val="az-Latn-AZ"/>
        </w:rPr>
        <w:t>30</w:t>
      </w:r>
      <w:r w:rsidR="00784D35" w:rsidRPr="00C94481">
        <w:rPr>
          <w:rFonts w:ascii="Times New Roman" w:hAnsi="Times New Roman" w:cs="Times New Roman"/>
          <w:sz w:val="24"/>
          <w:szCs w:val="24"/>
          <w:lang w:val="az-Latn-AZ"/>
        </w:rPr>
        <w:t>-16</w:t>
      </w:r>
      <w:r w:rsidR="00784D35" w:rsidRPr="00C94481">
        <w:rPr>
          <w:rFonts w:ascii="Times New Roman" w:hAnsi="Times New Roman" w:cs="Times New Roman"/>
          <w:sz w:val="24"/>
          <w:szCs w:val="24"/>
          <w:vertAlign w:val="superscript"/>
          <w:lang w:val="az-Latn-AZ"/>
        </w:rPr>
        <w:t>15</w:t>
      </w:r>
      <w:r w:rsidRPr="00C94481">
        <w:rPr>
          <w:rFonts w:ascii="Times New Roman" w:hAnsi="Times New Roman" w:cs="Times New Roman"/>
          <w:sz w:val="24"/>
          <w:szCs w:val="24"/>
          <w:lang w:val="az-Latn-AZ"/>
        </w:rPr>
        <w:t>, əlaqə forması, mail</w:t>
      </w:r>
      <w:r w:rsidR="00EA787C">
        <w:rPr>
          <w:rFonts w:ascii="Times New Roman" w:hAnsi="Times New Roman" w:cs="Times New Roman"/>
          <w:sz w:val="24"/>
          <w:szCs w:val="24"/>
          <w:lang w:val="az-Latn-AZ"/>
        </w:rPr>
        <w:t>, III gün: 10</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-12</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 V gün: 12</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-14</w:t>
      </w:r>
      <w:r w:rsidR="00EA787C">
        <w:rPr>
          <w:rFonts w:ascii="Times New Roman" w:hAnsi="Times New Roman" w:cs="Times New Roman"/>
          <w:sz w:val="24"/>
          <w:szCs w:val="24"/>
          <w:vertAlign w:val="superscript"/>
          <w:lang w:val="az-Latn-AZ"/>
        </w:rPr>
        <w:t>00</w:t>
      </w:r>
    </w:p>
    <w:p w:rsidR="00D23A30" w:rsidRPr="00C94481" w:rsidRDefault="00D23A30" w:rsidP="00D23A30">
      <w:pPr>
        <w:pStyle w:val="a3"/>
        <w:numPr>
          <w:ilvl w:val="0"/>
          <w:numId w:val="11"/>
        </w:numPr>
        <w:rPr>
          <w:rFonts w:ascii="Times New Roman" w:hAnsi="Times New Roman" w:cs="Times New Roman"/>
          <w:sz w:val="24"/>
          <w:szCs w:val="24"/>
          <w:lang w:val="az-Latn-AZ"/>
        </w:rPr>
      </w:pPr>
      <w:r w:rsidRPr="00C94481">
        <w:rPr>
          <w:rFonts w:ascii="Times New Roman" w:hAnsi="Times New Roman" w:cs="Times New Roman"/>
          <w:sz w:val="24"/>
          <w:szCs w:val="24"/>
          <w:lang w:val="az-Latn-AZ"/>
        </w:rPr>
        <w:t>Cahangirova İlhamə Rafiq qızı, baş müəllim,</w:t>
      </w:r>
      <w:r w:rsidR="00C94481" w:rsidRPr="00C94481">
        <w:rPr>
          <w:rFonts w:ascii="Times New Roman" w:hAnsi="Times New Roman" w:cs="Times New Roman"/>
          <w:sz w:val="24"/>
          <w:szCs w:val="24"/>
          <w:lang w:val="az-Latn-AZ"/>
        </w:rPr>
        <w:t xml:space="preserve"> </w:t>
      </w:r>
      <w:hyperlink r:id="rId14" w:history="1">
        <w:r w:rsidR="00C94481" w:rsidRPr="00C94481">
          <w:rPr>
            <w:rStyle w:val="a4"/>
            <w:rFonts w:ascii="Times New Roman" w:hAnsi="Times New Roman" w:cs="Times New Roman"/>
            <w:sz w:val="24"/>
            <w:szCs w:val="24"/>
            <w:lang w:val="az-Latn-AZ"/>
          </w:rPr>
          <w:t>icahangirova@amu.edu.az</w:t>
        </w:r>
      </w:hyperlink>
      <w:r w:rsidR="00C94481" w:rsidRPr="00C94481">
        <w:rPr>
          <w:rFonts w:ascii="Times New Roman" w:hAnsi="Times New Roman" w:cs="Times New Roman"/>
          <w:sz w:val="24"/>
          <w:szCs w:val="24"/>
          <w:lang w:val="az-Latn-AZ"/>
        </w:rPr>
        <w:t xml:space="preserve">, </w:t>
      </w:r>
      <w:r w:rsidRPr="00C94481">
        <w:rPr>
          <w:rFonts w:ascii="Times New Roman" w:hAnsi="Times New Roman" w:cs="Times New Roman"/>
          <w:sz w:val="24"/>
          <w:szCs w:val="24"/>
          <w:lang w:val="az-Latn-AZ"/>
        </w:rPr>
        <w:t xml:space="preserve"> iş saatı: </w:t>
      </w:r>
      <w:r w:rsidR="00784D35" w:rsidRPr="00C94481">
        <w:rPr>
          <w:rFonts w:ascii="Times New Roman" w:hAnsi="Times New Roman" w:cs="Times New Roman"/>
          <w:sz w:val="24"/>
          <w:szCs w:val="24"/>
          <w:lang w:val="az-Latn-AZ"/>
        </w:rPr>
        <w:t>8</w:t>
      </w:r>
      <w:r w:rsidR="00784D35" w:rsidRPr="00C94481">
        <w:rPr>
          <w:rFonts w:ascii="Times New Roman" w:hAnsi="Times New Roman" w:cs="Times New Roman"/>
          <w:sz w:val="24"/>
          <w:szCs w:val="24"/>
          <w:vertAlign w:val="superscript"/>
          <w:lang w:val="az-Latn-AZ"/>
        </w:rPr>
        <w:t>30</w:t>
      </w:r>
      <w:r w:rsidR="00784D35" w:rsidRPr="00C94481">
        <w:rPr>
          <w:rFonts w:ascii="Times New Roman" w:hAnsi="Times New Roman" w:cs="Times New Roman"/>
          <w:sz w:val="24"/>
          <w:szCs w:val="24"/>
          <w:lang w:val="az-Latn-AZ"/>
        </w:rPr>
        <w:t>-16</w:t>
      </w:r>
      <w:r w:rsidR="00784D35" w:rsidRPr="00C94481">
        <w:rPr>
          <w:rFonts w:ascii="Times New Roman" w:hAnsi="Times New Roman" w:cs="Times New Roman"/>
          <w:sz w:val="24"/>
          <w:szCs w:val="24"/>
          <w:vertAlign w:val="superscript"/>
          <w:lang w:val="az-Latn-AZ"/>
        </w:rPr>
        <w:t>15</w:t>
      </w:r>
      <w:r w:rsidRPr="00C94481">
        <w:rPr>
          <w:rFonts w:ascii="Times New Roman" w:hAnsi="Times New Roman" w:cs="Times New Roman"/>
          <w:sz w:val="24"/>
          <w:szCs w:val="24"/>
          <w:lang w:val="az-Latn-AZ"/>
        </w:rPr>
        <w:t>, əlaqə forması, mail</w:t>
      </w:r>
      <w:r w:rsidR="00EA787C">
        <w:rPr>
          <w:rFonts w:ascii="Times New Roman" w:hAnsi="Times New Roman" w:cs="Times New Roman"/>
          <w:sz w:val="24"/>
          <w:szCs w:val="24"/>
          <w:lang w:val="az-Latn-AZ"/>
        </w:rPr>
        <w:t>, II gün: 10</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-12</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 III gün: 10</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-12</w:t>
      </w:r>
      <w:r w:rsidR="00EA787C">
        <w:rPr>
          <w:rFonts w:ascii="Times New Roman" w:hAnsi="Times New Roman" w:cs="Times New Roman"/>
          <w:sz w:val="24"/>
          <w:szCs w:val="24"/>
          <w:vertAlign w:val="superscript"/>
          <w:lang w:val="az-Latn-AZ"/>
        </w:rPr>
        <w:t>00</w:t>
      </w:r>
    </w:p>
    <w:p w:rsidR="00D23A30" w:rsidRPr="00C94481" w:rsidRDefault="00D23A30" w:rsidP="00D23A30">
      <w:pPr>
        <w:pStyle w:val="a3"/>
        <w:numPr>
          <w:ilvl w:val="0"/>
          <w:numId w:val="11"/>
        </w:numPr>
        <w:rPr>
          <w:rFonts w:ascii="Times New Roman" w:hAnsi="Times New Roman" w:cs="Times New Roman"/>
          <w:sz w:val="24"/>
          <w:szCs w:val="24"/>
          <w:lang w:val="az-Latn-AZ"/>
        </w:rPr>
      </w:pPr>
      <w:r w:rsidRPr="00C94481">
        <w:rPr>
          <w:rFonts w:ascii="Times New Roman" w:hAnsi="Times New Roman" w:cs="Times New Roman"/>
          <w:sz w:val="24"/>
          <w:szCs w:val="24"/>
          <w:lang w:val="az-Latn-AZ"/>
        </w:rPr>
        <w:lastRenderedPageBreak/>
        <w:t xml:space="preserve">Zülfüqarova Mehriban Balabəy qızı, baş müəllim, </w:t>
      </w:r>
      <w:hyperlink r:id="rId15" w:history="1">
        <w:r w:rsidR="00C94481" w:rsidRPr="00C94481">
          <w:rPr>
            <w:rStyle w:val="a4"/>
            <w:rFonts w:ascii="Times New Roman" w:hAnsi="Times New Roman" w:cs="Times New Roman"/>
            <w:sz w:val="24"/>
            <w:szCs w:val="24"/>
            <w:lang w:val="az-Latn-AZ"/>
          </w:rPr>
          <w:t>mzulfuqarova@amu.edu.az</w:t>
        </w:r>
      </w:hyperlink>
      <w:r w:rsidR="00C94481" w:rsidRPr="00C94481">
        <w:rPr>
          <w:rFonts w:ascii="Times New Roman" w:hAnsi="Times New Roman" w:cs="Times New Roman"/>
          <w:sz w:val="24"/>
          <w:szCs w:val="24"/>
          <w:lang w:val="az-Latn-AZ"/>
        </w:rPr>
        <w:t xml:space="preserve">, </w:t>
      </w:r>
      <w:r w:rsidRPr="00C94481">
        <w:rPr>
          <w:rFonts w:ascii="Times New Roman" w:hAnsi="Times New Roman" w:cs="Times New Roman"/>
          <w:sz w:val="24"/>
          <w:szCs w:val="24"/>
          <w:lang w:val="az-Latn-AZ"/>
        </w:rPr>
        <w:t xml:space="preserve"> iş saatı: 8</w:t>
      </w:r>
      <w:r w:rsidR="00EA787C">
        <w:rPr>
          <w:rFonts w:ascii="Times New Roman" w:hAnsi="Times New Roman" w:cs="Times New Roman"/>
          <w:sz w:val="24"/>
          <w:szCs w:val="24"/>
          <w:vertAlign w:val="superscript"/>
          <w:lang w:val="az-Latn-AZ"/>
        </w:rPr>
        <w:t>30</w:t>
      </w:r>
      <w:r w:rsidRPr="00C94481">
        <w:rPr>
          <w:rFonts w:ascii="Times New Roman" w:hAnsi="Times New Roman" w:cs="Times New Roman"/>
          <w:sz w:val="24"/>
          <w:szCs w:val="24"/>
          <w:lang w:val="az-Latn-AZ"/>
        </w:rPr>
        <w:t>-16</w:t>
      </w:r>
      <w:r w:rsidR="00EA787C">
        <w:rPr>
          <w:rFonts w:ascii="Times New Roman" w:hAnsi="Times New Roman" w:cs="Times New Roman"/>
          <w:sz w:val="24"/>
          <w:szCs w:val="24"/>
          <w:vertAlign w:val="superscript"/>
          <w:lang w:val="az-Latn-AZ"/>
        </w:rPr>
        <w:t>15</w:t>
      </w:r>
      <w:r w:rsidRPr="00C94481">
        <w:rPr>
          <w:rFonts w:ascii="Times New Roman" w:hAnsi="Times New Roman" w:cs="Times New Roman"/>
          <w:sz w:val="24"/>
          <w:szCs w:val="24"/>
          <w:lang w:val="az-Latn-AZ"/>
        </w:rPr>
        <w:t>, əlaqə forması, mail</w:t>
      </w:r>
      <w:r w:rsidR="00EA787C">
        <w:rPr>
          <w:rFonts w:ascii="Times New Roman" w:hAnsi="Times New Roman" w:cs="Times New Roman"/>
          <w:sz w:val="24"/>
          <w:szCs w:val="24"/>
          <w:lang w:val="az-Latn-AZ"/>
        </w:rPr>
        <w:t xml:space="preserve"> I gün: 12</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-14</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 V gün: 12</w:t>
      </w:r>
      <w:r w:rsidR="00EA787C">
        <w:rPr>
          <w:rFonts w:ascii="Times New Roman" w:hAnsi="Times New Roman" w:cs="Times New Roman"/>
          <w:sz w:val="24"/>
          <w:szCs w:val="24"/>
          <w:vertAlign w:val="superscript"/>
          <w:lang w:val="az-Latn-AZ"/>
        </w:rPr>
        <w:t>00</w:t>
      </w:r>
      <w:r w:rsidR="00EA787C">
        <w:rPr>
          <w:rFonts w:ascii="Times New Roman" w:hAnsi="Times New Roman" w:cs="Times New Roman"/>
          <w:sz w:val="24"/>
          <w:szCs w:val="24"/>
          <w:lang w:val="az-Latn-AZ"/>
        </w:rPr>
        <w:t>-14</w:t>
      </w:r>
      <w:r w:rsidR="00EA787C">
        <w:rPr>
          <w:rFonts w:ascii="Times New Roman" w:hAnsi="Times New Roman" w:cs="Times New Roman"/>
          <w:sz w:val="24"/>
          <w:szCs w:val="24"/>
          <w:vertAlign w:val="superscript"/>
          <w:lang w:val="az-Latn-AZ"/>
        </w:rPr>
        <w:t>00</w:t>
      </w:r>
    </w:p>
    <w:p w:rsidR="00D63135" w:rsidRPr="00C94481" w:rsidRDefault="00C94481" w:rsidP="00D23A30">
      <w:pPr>
        <w:pStyle w:val="a3"/>
        <w:numPr>
          <w:ilvl w:val="0"/>
          <w:numId w:val="11"/>
        </w:numPr>
        <w:spacing w:line="256" w:lineRule="auto"/>
        <w:rPr>
          <w:rFonts w:ascii="Times New Roman" w:hAnsi="Times New Roman" w:cs="Times New Roman"/>
          <w:sz w:val="24"/>
          <w:szCs w:val="24"/>
          <w:lang w:val="az-Latn-AZ"/>
        </w:rPr>
      </w:pPr>
      <w:r w:rsidRPr="00C94481">
        <w:rPr>
          <w:rFonts w:ascii="Times New Roman" w:hAnsi="Times New Roman" w:cs="Times New Roman"/>
          <w:sz w:val="24"/>
          <w:szCs w:val="24"/>
          <w:lang w:val="az-Latn-AZ"/>
        </w:rPr>
        <w:t xml:space="preserve">Tədris </w:t>
      </w:r>
      <w:r w:rsidR="00D63135" w:rsidRPr="00C94481">
        <w:rPr>
          <w:rFonts w:ascii="Times New Roman" w:hAnsi="Times New Roman" w:cs="Times New Roman"/>
          <w:sz w:val="24"/>
          <w:szCs w:val="24"/>
          <w:lang w:val="az-Latn-AZ"/>
        </w:rPr>
        <w:t>köməkçisi: Usmanova Raziyə Mübariz qızı, baş preparator</w:t>
      </w:r>
    </w:p>
    <w:tbl>
      <w:tblPr>
        <w:tblStyle w:val="PlainTable11"/>
        <w:tblW w:w="0" w:type="auto"/>
        <w:tblLook w:val="04A0"/>
      </w:tblPr>
      <w:tblGrid>
        <w:gridCol w:w="3624"/>
        <w:gridCol w:w="7249"/>
      </w:tblGrid>
      <w:tr w:rsidR="005B3B6B" w:rsidRPr="000C2AC6" w:rsidTr="003D744A">
        <w:trPr>
          <w:cnfStyle w:val="100000000000"/>
          <w:trHeight w:val="644"/>
        </w:trPr>
        <w:tc>
          <w:tcPr>
            <w:cnfStyle w:val="001000000000"/>
            <w:tcW w:w="3624" w:type="dxa"/>
          </w:tcPr>
          <w:p w:rsidR="005B3B6B" w:rsidRPr="00C94481" w:rsidRDefault="005B3B6B" w:rsidP="00374BBC">
            <w:pPr>
              <w:spacing w:line="276" w:lineRule="auto"/>
              <w:rPr>
                <w:rFonts w:ascii="Times New Roman" w:hAnsi="Times New Roman" w:cs="Times New Roman"/>
                <w:lang w:val="az-Latn-AZ"/>
              </w:rPr>
            </w:pPr>
            <w:r w:rsidRPr="00C94481">
              <w:rPr>
                <w:rFonts w:ascii="Times New Roman" w:hAnsi="Times New Roman" w:cs="Times New Roman"/>
                <w:sz w:val="24"/>
                <w:szCs w:val="24"/>
                <w:lang w:val="az-Latn-AZ"/>
              </w:rPr>
              <w:t xml:space="preserve">Fənnin ardıcıllıq </w:t>
            </w:r>
            <w:r w:rsidR="003A3C56" w:rsidRPr="00C94481">
              <w:rPr>
                <w:rFonts w:ascii="Times New Roman" w:hAnsi="Times New Roman" w:cs="Times New Roman"/>
                <w:sz w:val="24"/>
                <w:szCs w:val="24"/>
                <w:lang w:val="az-Latn-AZ"/>
              </w:rPr>
              <w:t xml:space="preserve">və bacarıq </w:t>
            </w:r>
            <w:r w:rsidRPr="00C94481">
              <w:rPr>
                <w:rFonts w:ascii="Times New Roman" w:hAnsi="Times New Roman" w:cs="Times New Roman"/>
                <w:sz w:val="24"/>
                <w:szCs w:val="24"/>
                <w:lang w:val="az-Latn-AZ"/>
              </w:rPr>
              <w:t>şərtləri</w:t>
            </w:r>
          </w:p>
        </w:tc>
        <w:tc>
          <w:tcPr>
            <w:tcW w:w="7249" w:type="dxa"/>
          </w:tcPr>
          <w:p w:rsidR="005B3B6B" w:rsidRPr="00C94481" w:rsidRDefault="005B3B6B" w:rsidP="00374BBC">
            <w:pPr>
              <w:spacing w:line="276" w:lineRule="auto"/>
              <w:cnfStyle w:val="100000000000"/>
              <w:rPr>
                <w:rFonts w:ascii="Times New Roman" w:hAnsi="Times New Roman" w:cs="Times New Roman"/>
                <w:lang w:val="az-Latn-AZ"/>
              </w:rPr>
            </w:pPr>
          </w:p>
        </w:tc>
      </w:tr>
      <w:tr w:rsidR="003A3C56" w:rsidRPr="00C94481" w:rsidTr="003D744A">
        <w:trPr>
          <w:cnfStyle w:val="000000100000"/>
          <w:trHeight w:val="388"/>
        </w:trPr>
        <w:tc>
          <w:tcPr>
            <w:cnfStyle w:val="001000000000"/>
            <w:tcW w:w="3624" w:type="dxa"/>
          </w:tcPr>
          <w:p w:rsidR="003A3C56" w:rsidRPr="00C94481" w:rsidRDefault="00B80724" w:rsidP="00374BBC">
            <w:pPr>
              <w:spacing w:line="276" w:lineRule="auto"/>
              <w:rPr>
                <w:rFonts w:ascii="Times New Roman" w:hAnsi="Times New Roman" w:cs="Times New Roman"/>
                <w:sz w:val="24"/>
                <w:szCs w:val="24"/>
              </w:rPr>
            </w:pPr>
            <w:r w:rsidRPr="00C94481">
              <w:rPr>
                <w:rFonts w:ascii="Times New Roman" w:hAnsi="Times New Roman" w:cs="Times New Roman"/>
                <w:sz w:val="24"/>
                <w:szCs w:val="24"/>
              </w:rPr>
              <w:t>Gözlənilən bacarıqlar (</w:t>
            </w:r>
            <w:r w:rsidR="003A3C56" w:rsidRPr="00C94481">
              <w:rPr>
                <w:rFonts w:ascii="Times New Roman" w:hAnsi="Times New Roman" w:cs="Times New Roman"/>
                <w:sz w:val="24"/>
                <w:szCs w:val="24"/>
              </w:rPr>
              <w:t>Skills which are expected</w:t>
            </w:r>
            <w:r w:rsidRPr="00C94481">
              <w:rPr>
                <w:rFonts w:ascii="Times New Roman" w:hAnsi="Times New Roman" w:cs="Times New Roman"/>
                <w:sz w:val="24"/>
                <w:szCs w:val="24"/>
              </w:rPr>
              <w:t>)</w:t>
            </w:r>
          </w:p>
        </w:tc>
        <w:tc>
          <w:tcPr>
            <w:tcW w:w="7249" w:type="dxa"/>
          </w:tcPr>
          <w:p w:rsidR="003A3C56" w:rsidRPr="00C94481" w:rsidRDefault="009E7D4E" w:rsidP="00363FA4">
            <w:pPr>
              <w:spacing w:line="276" w:lineRule="auto"/>
              <w:cnfStyle w:val="000000100000"/>
              <w:rPr>
                <w:rFonts w:ascii="Times New Roman" w:hAnsi="Times New Roman" w:cs="Times New Roman"/>
              </w:rPr>
            </w:pPr>
            <w:r w:rsidRPr="009E7D4E">
              <w:rPr>
                <w:rFonts w:ascii="Times New Roman" w:hAnsi="Times New Roman" w:cs="Times New Roman"/>
              </w:rPr>
              <w:t>Tərkibində müxtəlif qrup bioloji fəal birləşmələr olan dərman bitki xammallarını fərqləndirməyi bacarmalı, onların farmakoloji xüsusisyyətləri haqqında biliyə malik olmalıdır.</w:t>
            </w:r>
            <w:r w:rsidR="00363FA4">
              <w:rPr>
                <w:rFonts w:ascii="Times New Roman" w:hAnsi="Times New Roman" w:cs="Times New Roman"/>
              </w:rPr>
              <w:t xml:space="preserve"> </w:t>
            </w:r>
            <w:r w:rsidRPr="009E7D4E">
              <w:rPr>
                <w:rFonts w:ascii="Times New Roman" w:hAnsi="Times New Roman" w:cs="Times New Roman"/>
              </w:rPr>
              <w:t>Müxtəlif qrup bioloji fəal brləşmələrin birgə təyini zamanı mümkün uyuşmazlıq, əks göstəriş və allergik reaksiyalar haqqında biliyə malik olmalıdır.</w:t>
            </w:r>
            <w:r w:rsidR="00363FA4">
              <w:rPr>
                <w:rFonts w:ascii="Times New Roman" w:hAnsi="Times New Roman" w:cs="Times New Roman"/>
              </w:rPr>
              <w:t xml:space="preserve"> </w:t>
            </w:r>
            <w:r w:rsidRPr="009E7D4E">
              <w:rPr>
                <w:rFonts w:ascii="Times New Roman" w:hAnsi="Times New Roman" w:cs="Times New Roman"/>
              </w:rPr>
              <w:t>Dərman bitki xammalı və bitki yığıntıları əsasında dəmləmə və bişirmələrin hazırlanması qaydalarını bacarmalıdır.</w:t>
            </w:r>
          </w:p>
        </w:tc>
      </w:tr>
      <w:tr w:rsidR="005B3B6B" w:rsidRPr="00C94481" w:rsidTr="003D744A">
        <w:trPr>
          <w:trHeight w:val="644"/>
        </w:trPr>
        <w:tc>
          <w:tcPr>
            <w:cnfStyle w:val="001000000000"/>
            <w:tcW w:w="3624" w:type="dxa"/>
          </w:tcPr>
          <w:p w:rsidR="005B3B6B" w:rsidRPr="00D2535C" w:rsidRDefault="005B3B6B" w:rsidP="00374BBC">
            <w:pPr>
              <w:spacing w:line="276" w:lineRule="auto"/>
              <w:rPr>
                <w:rFonts w:ascii="Times New Roman" w:hAnsi="Times New Roman" w:cs="Times New Roman"/>
              </w:rPr>
            </w:pPr>
            <w:r w:rsidRPr="00D2535C">
              <w:rPr>
                <w:rFonts w:ascii="Times New Roman" w:hAnsi="Times New Roman" w:cs="Times New Roman"/>
                <w:sz w:val="24"/>
                <w:szCs w:val="24"/>
              </w:rPr>
              <w:t>Öncə tədrisi zəruri olan fənlər (Prerekvizit)</w:t>
            </w:r>
          </w:p>
        </w:tc>
        <w:tc>
          <w:tcPr>
            <w:tcW w:w="7249" w:type="dxa"/>
          </w:tcPr>
          <w:p w:rsidR="005B3B6B" w:rsidRPr="00D2535C" w:rsidRDefault="00827491" w:rsidP="00674C6A">
            <w:pPr>
              <w:spacing w:line="276" w:lineRule="auto"/>
              <w:cnfStyle w:val="000000000000"/>
              <w:rPr>
                <w:rFonts w:ascii="Times New Roman" w:hAnsi="Times New Roman" w:cs="Times New Roman"/>
              </w:rPr>
            </w:pPr>
            <w:r w:rsidRPr="00D2535C">
              <w:rPr>
                <w:rFonts w:ascii="Times New Roman" w:hAnsi="Times New Roman" w:cs="Times New Roman"/>
              </w:rPr>
              <w:t>Farmakoqnoziya 4</w:t>
            </w:r>
          </w:p>
        </w:tc>
      </w:tr>
      <w:tr w:rsidR="005B3B6B" w:rsidRPr="00C94481" w:rsidTr="003D744A">
        <w:trPr>
          <w:cnfStyle w:val="000000100000"/>
          <w:trHeight w:val="634"/>
        </w:trPr>
        <w:tc>
          <w:tcPr>
            <w:cnfStyle w:val="001000000000"/>
            <w:tcW w:w="3624" w:type="dxa"/>
          </w:tcPr>
          <w:p w:rsidR="005B3B6B" w:rsidRPr="00C94481" w:rsidRDefault="005B3B6B" w:rsidP="00374BBC">
            <w:pPr>
              <w:spacing w:line="276" w:lineRule="auto"/>
              <w:rPr>
                <w:rFonts w:ascii="Times New Roman" w:hAnsi="Times New Roman" w:cs="Times New Roman"/>
              </w:rPr>
            </w:pPr>
            <w:r w:rsidRPr="00C94481">
              <w:rPr>
                <w:rFonts w:ascii="Times New Roman" w:hAnsi="Times New Roman" w:cs="Times New Roman"/>
                <w:sz w:val="24"/>
                <w:szCs w:val="24"/>
              </w:rPr>
              <w:t>Özündən sonra tədrisini saxladığı fənlər</w:t>
            </w:r>
          </w:p>
        </w:tc>
        <w:tc>
          <w:tcPr>
            <w:tcW w:w="7249" w:type="dxa"/>
          </w:tcPr>
          <w:p w:rsidR="005B3B6B" w:rsidRPr="00C94481" w:rsidRDefault="005B3B6B" w:rsidP="00374BBC">
            <w:pPr>
              <w:spacing w:line="276" w:lineRule="auto"/>
              <w:cnfStyle w:val="000000100000"/>
              <w:rPr>
                <w:rFonts w:ascii="Times New Roman" w:hAnsi="Times New Roman" w:cs="Times New Roman"/>
              </w:rPr>
            </w:pPr>
          </w:p>
        </w:tc>
      </w:tr>
    </w:tbl>
    <w:p w:rsidR="00827491" w:rsidRPr="00363FA4" w:rsidRDefault="005B3B6B" w:rsidP="00290283">
      <w:pPr>
        <w:spacing w:line="276" w:lineRule="auto"/>
        <w:ind w:right="337" w:firstLine="426"/>
        <w:jc w:val="both"/>
        <w:rPr>
          <w:rFonts w:ascii="Times New Roman" w:hAnsi="Times New Roman" w:cs="Times New Roman"/>
          <w:sz w:val="24"/>
          <w:szCs w:val="24"/>
          <w:lang w:val="az-Latn-AZ"/>
        </w:rPr>
      </w:pPr>
      <w:r w:rsidRPr="00363FA4">
        <w:rPr>
          <w:rFonts w:ascii="Times New Roman" w:hAnsi="Times New Roman" w:cs="Times New Roman"/>
          <w:b/>
          <w:sz w:val="24"/>
          <w:szCs w:val="24"/>
          <w:lang w:val="az-Latn-AZ"/>
        </w:rPr>
        <w:t>Fənnin məqsədi:</w:t>
      </w:r>
      <w:r w:rsidR="00827491" w:rsidRPr="00363FA4">
        <w:rPr>
          <w:rFonts w:ascii="Times New Roman" w:hAnsi="Times New Roman" w:cs="Times New Roman"/>
          <w:b/>
          <w:sz w:val="24"/>
          <w:szCs w:val="24"/>
          <w:lang w:val="az-Latn-AZ"/>
        </w:rPr>
        <w:t xml:space="preserve"> </w:t>
      </w:r>
      <w:r w:rsidR="00827491" w:rsidRPr="00363FA4">
        <w:rPr>
          <w:rFonts w:ascii="Times New Roman" w:hAnsi="Times New Roman" w:cs="Times New Roman"/>
          <w:sz w:val="24"/>
          <w:szCs w:val="24"/>
          <w:lang w:val="az-Latn-AZ"/>
        </w:rPr>
        <w:t>Fitoterapiya fənninin məqsədi əczaçı-bakalavrlarda müxtəlif xəstəliklərin müalicəsində və profilaktikasında dərman bitkilərindən və onlardan alınan bioloji fəal maddələr əsasında hazırlanmış fitovasitələrdən istifadə etmək bacarığını aşılamaq; müxtəlif tərkibli bitki yığıntıları hazırlamağı öyrətmək; zəhərli bitkiləri digər bitkilərdən fərqləndirmək və onlarla zəhərlənmə hallarında ilk yardım tədbirlərini bacarmaq; müxtəlif dərman bitki xammalları əsasında dəmləmə, bişirmə, cövhər, ekstrakt və s. dərman formalarının hazırlanmasını mənimsəmək və s. kimi peşəkar vərdişləri formalaşdırmaqdır.</w:t>
      </w:r>
    </w:p>
    <w:p w:rsidR="00827491" w:rsidRPr="00363FA4" w:rsidRDefault="00374BBC" w:rsidP="00290283">
      <w:pPr>
        <w:shd w:val="clear" w:color="auto" w:fill="FFFFFF"/>
        <w:spacing w:after="0" w:line="276" w:lineRule="auto"/>
        <w:ind w:right="337"/>
        <w:jc w:val="both"/>
        <w:rPr>
          <w:rFonts w:ascii="Times New Roman" w:hAnsi="Times New Roman" w:cs="Times New Roman"/>
          <w:b/>
          <w:sz w:val="24"/>
          <w:szCs w:val="24"/>
          <w:lang w:val="az-Latn-AZ"/>
        </w:rPr>
      </w:pPr>
      <w:r w:rsidRPr="00363FA4">
        <w:rPr>
          <w:rFonts w:ascii="Times New Roman" w:hAnsi="Times New Roman" w:cs="Times New Roman"/>
          <w:b/>
          <w:sz w:val="24"/>
          <w:szCs w:val="24"/>
          <w:lang w:val="az-Latn-AZ"/>
        </w:rPr>
        <w:t xml:space="preserve">    </w:t>
      </w:r>
      <w:r w:rsidR="005B3B6B" w:rsidRPr="00363FA4">
        <w:rPr>
          <w:rFonts w:ascii="Times New Roman" w:hAnsi="Times New Roman" w:cs="Times New Roman"/>
          <w:b/>
          <w:sz w:val="24"/>
          <w:szCs w:val="24"/>
          <w:lang w:val="az-Latn-AZ"/>
        </w:rPr>
        <w:t>Fənnin təlim nəticəsi</w:t>
      </w:r>
      <w:r w:rsidR="008F2E87" w:rsidRPr="00363FA4">
        <w:rPr>
          <w:rFonts w:ascii="Times New Roman" w:hAnsi="Times New Roman" w:cs="Times New Roman"/>
          <w:b/>
          <w:sz w:val="24"/>
          <w:szCs w:val="24"/>
          <w:lang w:val="az-Latn-AZ"/>
        </w:rPr>
        <w:t>:</w:t>
      </w:r>
      <w:r w:rsidR="00455CD0" w:rsidRPr="00363FA4">
        <w:rPr>
          <w:rFonts w:ascii="Times New Roman" w:hAnsi="Times New Roman" w:cs="Times New Roman"/>
          <w:b/>
          <w:sz w:val="24"/>
          <w:szCs w:val="24"/>
          <w:lang w:val="az-Latn-AZ"/>
        </w:rPr>
        <w:t xml:space="preserve"> </w:t>
      </w:r>
    </w:p>
    <w:p w:rsidR="00E20973" w:rsidRPr="00363FA4" w:rsidRDefault="00827491" w:rsidP="00290283">
      <w:pPr>
        <w:pStyle w:val="a3"/>
        <w:numPr>
          <w:ilvl w:val="0"/>
          <w:numId w:val="24"/>
        </w:numPr>
        <w:shd w:val="clear" w:color="auto" w:fill="FFFFFF"/>
        <w:spacing w:after="0" w:line="276" w:lineRule="auto"/>
        <w:ind w:right="337" w:firstLine="284"/>
        <w:jc w:val="both"/>
        <w:rPr>
          <w:rFonts w:ascii="Times New Roman" w:hAnsi="Times New Roman" w:cs="Times New Roman"/>
          <w:sz w:val="24"/>
          <w:szCs w:val="24"/>
          <w:lang w:val="az-Latn-AZ"/>
        </w:rPr>
      </w:pPr>
      <w:r w:rsidRPr="00363FA4">
        <w:rPr>
          <w:rFonts w:ascii="Times New Roman" w:hAnsi="Times New Roman" w:cs="Times New Roman"/>
          <w:sz w:val="24"/>
          <w:szCs w:val="24"/>
          <w:lang w:val="az-Latn-AZ"/>
        </w:rPr>
        <w:t>müstəqil şəkildə müxtəlif xəstəliklərin müalicəsində və profilaktikasında istifadə oluna biləcək bitki yığıntılarını hazırlamağı.</w:t>
      </w:r>
    </w:p>
    <w:p w:rsidR="00E20973" w:rsidRPr="00363FA4" w:rsidRDefault="00827491" w:rsidP="00290283">
      <w:pPr>
        <w:pStyle w:val="a3"/>
        <w:numPr>
          <w:ilvl w:val="0"/>
          <w:numId w:val="24"/>
        </w:numPr>
        <w:shd w:val="clear" w:color="auto" w:fill="FFFFFF"/>
        <w:spacing w:after="0" w:line="276" w:lineRule="auto"/>
        <w:ind w:right="337" w:firstLine="284"/>
        <w:jc w:val="both"/>
        <w:rPr>
          <w:rFonts w:ascii="Times New Roman" w:hAnsi="Times New Roman" w:cs="Times New Roman"/>
          <w:sz w:val="24"/>
          <w:szCs w:val="24"/>
          <w:lang w:val="az-Latn-AZ"/>
        </w:rPr>
      </w:pPr>
      <w:r w:rsidRPr="00363FA4">
        <w:rPr>
          <w:rFonts w:ascii="Times New Roman" w:hAnsi="Times New Roman" w:cs="Times New Roman"/>
          <w:sz w:val="24"/>
          <w:szCs w:val="24"/>
          <w:lang w:val="az-Latn-AZ"/>
        </w:rPr>
        <w:t xml:space="preserve">dərman bitki xammalı əsasında dəmləmə, bişirmə, ekstrakt, cövhər və s. dərman formalarını hazırlamağı. </w:t>
      </w:r>
    </w:p>
    <w:p w:rsidR="00E20973" w:rsidRPr="00363FA4" w:rsidRDefault="00827491" w:rsidP="00290283">
      <w:pPr>
        <w:pStyle w:val="a3"/>
        <w:numPr>
          <w:ilvl w:val="0"/>
          <w:numId w:val="24"/>
        </w:numPr>
        <w:shd w:val="clear" w:color="auto" w:fill="FFFFFF"/>
        <w:spacing w:after="0" w:line="276" w:lineRule="auto"/>
        <w:ind w:right="337" w:firstLine="284"/>
        <w:jc w:val="both"/>
        <w:rPr>
          <w:rFonts w:ascii="Times New Roman" w:hAnsi="Times New Roman" w:cs="Times New Roman"/>
          <w:sz w:val="24"/>
          <w:szCs w:val="24"/>
          <w:lang w:val="az-Latn-AZ"/>
        </w:rPr>
      </w:pPr>
      <w:r w:rsidRPr="00363FA4">
        <w:rPr>
          <w:rFonts w:ascii="Times New Roman" w:hAnsi="Times New Roman" w:cs="Times New Roman"/>
          <w:sz w:val="24"/>
          <w:szCs w:val="24"/>
          <w:lang w:val="az-Latn-AZ"/>
        </w:rPr>
        <w:t>zəhərli bitkilərlə zəhərlənmələr zamanı ilk yardımı.</w:t>
      </w:r>
    </w:p>
    <w:p w:rsidR="00E20973" w:rsidRPr="00363FA4" w:rsidRDefault="00827491" w:rsidP="00290283">
      <w:pPr>
        <w:pStyle w:val="a3"/>
        <w:numPr>
          <w:ilvl w:val="0"/>
          <w:numId w:val="24"/>
        </w:numPr>
        <w:shd w:val="clear" w:color="auto" w:fill="FFFFFF"/>
        <w:spacing w:after="0" w:line="276" w:lineRule="auto"/>
        <w:ind w:right="337" w:firstLine="284"/>
        <w:jc w:val="both"/>
        <w:rPr>
          <w:rFonts w:ascii="Times New Roman" w:hAnsi="Times New Roman" w:cs="Times New Roman"/>
          <w:sz w:val="24"/>
          <w:szCs w:val="24"/>
          <w:lang w:val="az-Latn-AZ"/>
        </w:rPr>
      </w:pPr>
      <w:r w:rsidRPr="00363FA4">
        <w:rPr>
          <w:rFonts w:ascii="Times New Roman" w:hAnsi="Times New Roman" w:cs="Times New Roman"/>
          <w:sz w:val="24"/>
          <w:szCs w:val="24"/>
          <w:lang w:val="az-Latn-AZ"/>
        </w:rPr>
        <w:t>pediatriyada fitoterapiyanın özəllikləri.</w:t>
      </w:r>
    </w:p>
    <w:p w:rsidR="00D63135" w:rsidRPr="00EA787C" w:rsidRDefault="00290283" w:rsidP="00457D77">
      <w:pPr>
        <w:shd w:val="clear" w:color="auto" w:fill="FFFFFF"/>
        <w:spacing w:after="0" w:line="276" w:lineRule="auto"/>
        <w:ind w:right="337"/>
        <w:jc w:val="both"/>
        <w:rPr>
          <w:rFonts w:ascii="Times New Roman" w:hAnsi="Times New Roman" w:cs="Times New Roman"/>
          <w:sz w:val="24"/>
          <w:szCs w:val="24"/>
          <w:shd w:val="clear" w:color="auto" w:fill="FFFFFF"/>
          <w:lang w:val="az-Latn-AZ"/>
        </w:rPr>
      </w:pPr>
      <w:r w:rsidRPr="00D2535C">
        <w:rPr>
          <w:rFonts w:ascii="Times New Roman" w:hAnsi="Times New Roman" w:cs="Times New Roman"/>
          <w:b/>
          <w:sz w:val="24"/>
          <w:szCs w:val="24"/>
          <w:lang w:val="az-Latn-AZ"/>
        </w:rPr>
        <w:t xml:space="preserve">     </w:t>
      </w:r>
      <w:r w:rsidR="005B3B6B" w:rsidRPr="00D2535C">
        <w:rPr>
          <w:rFonts w:ascii="Times New Roman" w:hAnsi="Times New Roman" w:cs="Times New Roman"/>
          <w:b/>
          <w:sz w:val="24"/>
          <w:szCs w:val="24"/>
          <w:lang w:val="az-Latn-AZ"/>
        </w:rPr>
        <w:t>Fənnin məzmunu</w:t>
      </w:r>
      <w:r w:rsidR="00674C6A" w:rsidRPr="00D2535C">
        <w:rPr>
          <w:rFonts w:ascii="Times New Roman" w:hAnsi="Times New Roman" w:cs="Times New Roman"/>
          <w:b/>
          <w:sz w:val="24"/>
          <w:szCs w:val="24"/>
          <w:lang w:val="az-Latn-AZ"/>
        </w:rPr>
        <w:t xml:space="preserve"> </w:t>
      </w:r>
      <w:r w:rsidR="00D63135" w:rsidRPr="00D2535C">
        <w:rPr>
          <w:rFonts w:ascii="Times New Roman" w:hAnsi="Times New Roman" w:cs="Times New Roman"/>
          <w:sz w:val="24"/>
          <w:szCs w:val="24"/>
          <w:lang w:val="az-Latn-AZ"/>
        </w:rPr>
        <w:t xml:space="preserve">Fitoterapiya fənni </w:t>
      </w:r>
      <w:r w:rsidR="00E20973" w:rsidRPr="00D2535C">
        <w:rPr>
          <w:rFonts w:ascii="Times New Roman" w:hAnsi="Times New Roman" w:cs="Times New Roman"/>
          <w:sz w:val="24"/>
          <w:szCs w:val="24"/>
          <w:lang w:val="az-Latn-AZ"/>
        </w:rPr>
        <w:t>xəstəliklərin profilaktikasında və müalicəsində istifadə olunan fitovasitələrin tərkibinin seçilməsi, hazırlanması və istifadəsi haqqında elm sahəsidir.</w:t>
      </w:r>
      <w:r w:rsidR="00674C6A" w:rsidRPr="00D2535C">
        <w:rPr>
          <w:rFonts w:ascii="Times New Roman" w:hAnsi="Times New Roman" w:cs="Times New Roman"/>
          <w:sz w:val="24"/>
          <w:szCs w:val="24"/>
          <w:lang w:val="az-Latn-AZ"/>
        </w:rPr>
        <w:t xml:space="preserve"> </w:t>
      </w:r>
      <w:r w:rsidR="00457D77" w:rsidRPr="00D2535C">
        <w:rPr>
          <w:rFonts w:ascii="Times New Roman" w:hAnsi="Times New Roman" w:cs="Times New Roman"/>
          <w:sz w:val="24"/>
          <w:szCs w:val="24"/>
          <w:lang w:val="az-Latn-AZ"/>
        </w:rPr>
        <w:t>Fitoterapiya fənnini tədris etmək üçün Farmakoqnoziya 4 fən</w:t>
      </w:r>
      <w:r w:rsidR="00674C6A" w:rsidRPr="00D2535C">
        <w:rPr>
          <w:rFonts w:ascii="Times New Roman" w:hAnsi="Times New Roman" w:cs="Times New Roman"/>
          <w:sz w:val="24"/>
          <w:szCs w:val="24"/>
          <w:lang w:val="az-Latn-AZ"/>
        </w:rPr>
        <w:t xml:space="preserve">ni </w:t>
      </w:r>
      <w:r w:rsidR="00457D77" w:rsidRPr="00D2535C">
        <w:rPr>
          <w:rFonts w:ascii="Times New Roman" w:hAnsi="Times New Roman" w:cs="Times New Roman"/>
          <w:sz w:val="24"/>
          <w:szCs w:val="24"/>
          <w:lang w:val="az-Latn-AZ"/>
        </w:rPr>
        <w:t>tədris olunmalıdır. Çünki dərman bitkilərinin kimyəvi tərkibini bilmək, eləcə də onların morfoloji və anatomik quruluşundakı fərqli diaqnostik əlamətləri ayırmaq vacibdir. Fitoterapiya fənni əczaçı kadrların peşəkar inkişafında öncül yer tutur.</w:t>
      </w:r>
      <w:r w:rsidR="00674C6A" w:rsidRPr="00D2535C">
        <w:rPr>
          <w:rFonts w:ascii="Times New Roman" w:hAnsi="Times New Roman" w:cs="Times New Roman"/>
          <w:sz w:val="24"/>
          <w:szCs w:val="24"/>
          <w:lang w:val="az-Latn-AZ"/>
        </w:rPr>
        <w:t xml:space="preserve"> </w:t>
      </w:r>
      <w:r w:rsidR="00D23A30" w:rsidRPr="00D2535C">
        <w:rPr>
          <w:rFonts w:ascii="Times New Roman" w:hAnsi="Times New Roman" w:cs="Times New Roman"/>
          <w:sz w:val="24"/>
          <w:szCs w:val="24"/>
          <w:lang w:val="az-Latn-AZ"/>
        </w:rPr>
        <w:t>Fitoterapiya</w:t>
      </w:r>
      <w:r w:rsidR="00D63135" w:rsidRPr="00D2535C">
        <w:rPr>
          <w:rFonts w:ascii="Times New Roman" w:hAnsi="Times New Roman" w:cs="Times New Roman"/>
          <w:sz w:val="24"/>
          <w:szCs w:val="24"/>
          <w:lang w:val="az-Latn-AZ"/>
        </w:rPr>
        <w:t xml:space="preserve"> fənninin tədrisi tələbələrin peşəkar əczaçı kimi formalaşmasında vacib əhəmiyyət kəsb edir. Müasir əczaçılıq və tibb elmlərini bitki mənşəli dərman vasitələri olmadan təsəvvür etmək qeyri mümkündür. Hər il bitki mənşəli vasitələrə marağın artması </w:t>
      </w:r>
      <w:r w:rsidR="00D23A30" w:rsidRPr="00D2535C">
        <w:rPr>
          <w:rFonts w:ascii="Times New Roman" w:hAnsi="Times New Roman" w:cs="Times New Roman"/>
          <w:sz w:val="24"/>
          <w:szCs w:val="24"/>
          <w:lang w:val="az-Latn-AZ"/>
        </w:rPr>
        <w:t xml:space="preserve">Fitoterapiya </w:t>
      </w:r>
      <w:r w:rsidR="00D63135" w:rsidRPr="00D2535C">
        <w:rPr>
          <w:rFonts w:ascii="Times New Roman" w:hAnsi="Times New Roman" w:cs="Times New Roman"/>
          <w:sz w:val="24"/>
          <w:szCs w:val="24"/>
          <w:lang w:val="az-Latn-AZ"/>
        </w:rPr>
        <w:t>fənninin ixtisas fənni olaraq vacibliyinini göstərir.</w:t>
      </w:r>
      <w:r w:rsidR="00674C6A" w:rsidRPr="00D2535C">
        <w:rPr>
          <w:rFonts w:ascii="Times New Roman" w:hAnsi="Times New Roman" w:cs="Times New Roman"/>
          <w:sz w:val="24"/>
          <w:szCs w:val="24"/>
          <w:lang w:val="az-Latn-AZ"/>
        </w:rPr>
        <w:t xml:space="preserve"> </w:t>
      </w:r>
      <w:r w:rsidR="006D0801" w:rsidRPr="00D2535C">
        <w:rPr>
          <w:rFonts w:ascii="Times New Roman" w:hAnsi="Times New Roman" w:cs="Times New Roman"/>
          <w:sz w:val="24"/>
          <w:szCs w:val="24"/>
          <w:lang w:val="az-Latn-AZ"/>
        </w:rPr>
        <w:t xml:space="preserve">Məzunlar </w:t>
      </w:r>
      <w:r w:rsidR="00D63135" w:rsidRPr="00D2535C">
        <w:rPr>
          <w:rFonts w:ascii="Times New Roman" w:hAnsi="Times New Roman" w:cs="Times New Roman"/>
          <w:sz w:val="24"/>
          <w:szCs w:val="24"/>
          <w:shd w:val="clear" w:color="auto" w:fill="FFFFFF"/>
          <w:lang w:val="az-Latn-AZ"/>
        </w:rPr>
        <w:t>Aptek, Xəstəxana apteki, Əcza-depolarda, TƏBİB-in nəzdində olan dərman təchizatı şöbələrində</w:t>
      </w:r>
      <w:r w:rsidR="00C42BE8" w:rsidRPr="00D2535C">
        <w:rPr>
          <w:rFonts w:ascii="Times New Roman" w:hAnsi="Times New Roman" w:cs="Times New Roman"/>
          <w:sz w:val="24"/>
          <w:szCs w:val="24"/>
          <w:shd w:val="clear" w:color="auto" w:fill="FFFFFF"/>
          <w:lang w:val="az-Latn-AZ"/>
        </w:rPr>
        <w:t>, d</w:t>
      </w:r>
      <w:r w:rsidR="00D63135" w:rsidRPr="00D2535C">
        <w:rPr>
          <w:rFonts w:ascii="Times New Roman" w:hAnsi="Times New Roman" w:cs="Times New Roman"/>
          <w:sz w:val="24"/>
          <w:szCs w:val="24"/>
          <w:shd w:val="clear" w:color="auto" w:fill="FFFFFF"/>
          <w:lang w:val="az-Latn-AZ"/>
        </w:rPr>
        <w:t>ərman vasitələri istehsal olunan şirkətlərdə (ə</w:t>
      </w:r>
      <w:r w:rsidR="00C42BE8" w:rsidRPr="00D2535C">
        <w:rPr>
          <w:rFonts w:ascii="Times New Roman" w:hAnsi="Times New Roman" w:cs="Times New Roman"/>
          <w:sz w:val="24"/>
          <w:szCs w:val="24"/>
          <w:shd w:val="clear" w:color="auto" w:fill="FFFFFF"/>
          <w:lang w:val="az-Latn-AZ"/>
        </w:rPr>
        <w:t>czaçılıq zavodlarında), k</w:t>
      </w:r>
      <w:r w:rsidR="00D63135" w:rsidRPr="00D2535C">
        <w:rPr>
          <w:rFonts w:ascii="Times New Roman" w:hAnsi="Times New Roman" w:cs="Times New Roman"/>
          <w:sz w:val="24"/>
          <w:szCs w:val="24"/>
          <w:shd w:val="clear" w:color="auto" w:fill="FFFFFF"/>
          <w:lang w:val="az-Latn-AZ"/>
        </w:rPr>
        <w:t>osmetik və parfyümeriya məhsulları istehsal olunan şirkətlərdə (zavodlarda)</w:t>
      </w:r>
      <w:r w:rsidR="00431E2B" w:rsidRPr="00D2535C">
        <w:rPr>
          <w:rFonts w:ascii="Times New Roman" w:hAnsi="Times New Roman" w:cs="Times New Roman"/>
          <w:sz w:val="24"/>
          <w:szCs w:val="24"/>
          <w:shd w:val="clear" w:color="auto" w:fill="FFFFFF"/>
          <w:lang w:val="az-Latn-AZ"/>
        </w:rPr>
        <w:t xml:space="preserve"> və digər dövlət qurumları və şirkətlərdə</w:t>
      </w:r>
      <w:r w:rsidR="00D63135" w:rsidRPr="00D2535C">
        <w:rPr>
          <w:rFonts w:ascii="Times New Roman" w:hAnsi="Times New Roman" w:cs="Times New Roman"/>
          <w:sz w:val="24"/>
          <w:szCs w:val="24"/>
          <w:shd w:val="clear" w:color="auto" w:fill="FFFFFF"/>
          <w:lang w:val="az-Latn-AZ"/>
        </w:rPr>
        <w:t xml:space="preserve"> fəaliyyət göstrə biləcəklər.</w:t>
      </w:r>
      <w:r w:rsidR="006D0801" w:rsidRPr="00D2535C">
        <w:rPr>
          <w:rFonts w:ascii="Times New Roman" w:hAnsi="Times New Roman" w:cs="Times New Roman"/>
          <w:sz w:val="24"/>
          <w:szCs w:val="24"/>
          <w:shd w:val="clear" w:color="auto" w:fill="FFFFFF"/>
          <w:lang w:val="az-Latn-AZ"/>
        </w:rPr>
        <w:t xml:space="preserve"> </w:t>
      </w:r>
      <w:r w:rsidR="00D63135" w:rsidRPr="00D2535C">
        <w:rPr>
          <w:rFonts w:ascii="Times New Roman" w:hAnsi="Times New Roman" w:cs="Times New Roman"/>
          <w:sz w:val="24"/>
          <w:szCs w:val="24"/>
          <w:shd w:val="clear" w:color="auto" w:fill="FFFFFF"/>
          <w:lang w:val="az-Latn-AZ"/>
        </w:rPr>
        <w:t xml:space="preserve">Tələbələr fənni öyrəndikdən sonra “Farmakoqnoziya” ixtisası üzrə Magistr və Doktorantura pilləsində təhsillərini davam etdirə biləcəklər. TƏBİB-in nəzdində olan dərman təchizatı şöbələrində, </w:t>
      </w:r>
      <w:r w:rsidR="00C42BE8" w:rsidRPr="00D2535C">
        <w:rPr>
          <w:rFonts w:ascii="Times New Roman" w:hAnsi="Times New Roman" w:cs="Times New Roman"/>
          <w:sz w:val="24"/>
          <w:szCs w:val="24"/>
          <w:shd w:val="clear" w:color="auto" w:fill="FFFFFF"/>
          <w:lang w:val="az-Latn-AZ"/>
        </w:rPr>
        <w:t xml:space="preserve">müxtəlif laboratoriyalarda, </w:t>
      </w:r>
      <w:r w:rsidR="00D63135" w:rsidRPr="00D2535C">
        <w:rPr>
          <w:rFonts w:ascii="Times New Roman" w:hAnsi="Times New Roman" w:cs="Times New Roman"/>
          <w:sz w:val="24"/>
          <w:szCs w:val="24"/>
          <w:shd w:val="clear" w:color="auto" w:fill="FFFFFF"/>
          <w:lang w:val="az-Latn-AZ"/>
        </w:rPr>
        <w:t xml:space="preserve">ATU-nun əczaçılıq və digər uyğun kafedralarında (farmakologiya, biokimya və s.) pedaqoji fəaliyyət (magistr thsilindən sonra), Azərbaycan </w:t>
      </w:r>
      <w:r w:rsidR="00D63135" w:rsidRPr="00EA787C">
        <w:rPr>
          <w:rFonts w:ascii="Times New Roman" w:hAnsi="Times New Roman" w:cs="Times New Roman"/>
          <w:sz w:val="24"/>
          <w:szCs w:val="24"/>
          <w:shd w:val="clear" w:color="auto" w:fill="FFFFFF"/>
          <w:lang w:val="az-Latn-AZ"/>
        </w:rPr>
        <w:t>Respublikasının Ekologiya və Təbii Sərvətlər Nazrliyində ətraf mühit və ekoloji təmizlik, təbii sərvətlərin mühafizəsi bölmələrində karyera imkanları olacaq.</w:t>
      </w:r>
    </w:p>
    <w:p w:rsidR="005B3B6B" w:rsidRPr="00EA787C" w:rsidRDefault="00290283" w:rsidP="00374BBC">
      <w:pPr>
        <w:spacing w:line="276" w:lineRule="auto"/>
        <w:rPr>
          <w:rFonts w:ascii="Times New Roman" w:hAnsi="Times New Roman" w:cs="Times New Roman"/>
          <w:b/>
          <w:bCs/>
          <w:sz w:val="24"/>
          <w:szCs w:val="24"/>
        </w:rPr>
      </w:pPr>
      <w:r w:rsidRPr="00EA787C">
        <w:rPr>
          <w:rFonts w:ascii="Times New Roman" w:hAnsi="Times New Roman" w:cs="Times New Roman"/>
          <w:b/>
          <w:bCs/>
          <w:sz w:val="24"/>
          <w:szCs w:val="24"/>
          <w:lang w:val="az-Latn-AZ"/>
        </w:rPr>
        <w:t xml:space="preserve">   </w:t>
      </w:r>
      <w:r w:rsidR="005B3B6B" w:rsidRPr="00EA787C">
        <w:rPr>
          <w:rFonts w:ascii="Times New Roman" w:hAnsi="Times New Roman" w:cs="Times New Roman"/>
          <w:b/>
          <w:bCs/>
          <w:sz w:val="24"/>
          <w:szCs w:val="24"/>
        </w:rPr>
        <w:t>Fən</w:t>
      </w:r>
      <w:r w:rsidR="005F2647" w:rsidRPr="00EA787C">
        <w:rPr>
          <w:rFonts w:ascii="Times New Roman" w:hAnsi="Times New Roman" w:cs="Times New Roman"/>
          <w:b/>
          <w:bCs/>
          <w:sz w:val="24"/>
          <w:szCs w:val="24"/>
        </w:rPr>
        <w:t>n</w:t>
      </w:r>
      <w:r w:rsidR="005B3B6B" w:rsidRPr="00EA787C">
        <w:rPr>
          <w:rFonts w:ascii="Times New Roman" w:hAnsi="Times New Roman" w:cs="Times New Roman"/>
          <w:b/>
          <w:bCs/>
          <w:sz w:val="24"/>
          <w:szCs w:val="24"/>
        </w:rPr>
        <w:t>in tədris formatı</w:t>
      </w:r>
    </w:p>
    <w:p w:rsidR="005B3B6B" w:rsidRPr="00EA787C" w:rsidRDefault="00C94481" w:rsidP="00290283">
      <w:pPr>
        <w:pStyle w:val="a3"/>
        <w:spacing w:line="276" w:lineRule="auto"/>
        <w:rPr>
          <w:rFonts w:ascii="Times New Roman" w:hAnsi="Times New Roman" w:cs="Times New Roman"/>
          <w:sz w:val="24"/>
          <w:szCs w:val="24"/>
        </w:rPr>
      </w:pPr>
      <w:r w:rsidRPr="00EA787C">
        <w:rPr>
          <w:rFonts w:ascii="Times New Roman" w:hAnsi="Times New Roman" w:cs="Times New Roman"/>
          <w:sz w:val="24"/>
          <w:szCs w:val="24"/>
        </w:rPr>
        <w:t xml:space="preserve">Əyani </w:t>
      </w:r>
    </w:p>
    <w:p w:rsidR="00D2535C" w:rsidRPr="00EA787C" w:rsidRDefault="00D2535C" w:rsidP="00290283">
      <w:pPr>
        <w:pStyle w:val="a3"/>
        <w:spacing w:line="276" w:lineRule="auto"/>
        <w:rPr>
          <w:rFonts w:ascii="Times New Roman" w:hAnsi="Times New Roman" w:cs="Times New Roman"/>
          <w:sz w:val="24"/>
          <w:szCs w:val="24"/>
        </w:rPr>
      </w:pPr>
    </w:p>
    <w:p w:rsidR="00FC1F44" w:rsidRPr="00EA787C" w:rsidRDefault="00FC1F44" w:rsidP="00374BBC">
      <w:pPr>
        <w:pStyle w:val="a3"/>
        <w:numPr>
          <w:ilvl w:val="0"/>
          <w:numId w:val="7"/>
        </w:numPr>
        <w:spacing w:after="0" w:line="276" w:lineRule="auto"/>
        <w:jc w:val="both"/>
        <w:rPr>
          <w:rFonts w:ascii="Times New Roman" w:hAnsi="Times New Roman" w:cs="Times New Roman"/>
          <w:b/>
          <w:bCs/>
          <w:vanish/>
          <w:sz w:val="24"/>
          <w:szCs w:val="24"/>
          <w:lang w:val="az-Latn-AZ"/>
        </w:rPr>
      </w:pPr>
      <w:r w:rsidRPr="00EA787C">
        <w:rPr>
          <w:rFonts w:ascii="Times New Roman" w:hAnsi="Times New Roman" w:cs="Times New Roman"/>
          <w:b/>
          <w:bCs/>
          <w:vanish/>
          <w:sz w:val="24"/>
          <w:szCs w:val="24"/>
          <w:lang w:val="az-Latn-AZ"/>
        </w:rPr>
        <w:t>Предпочтительный способ связи</w:t>
      </w:r>
    </w:p>
    <w:p w:rsidR="00FC1F44" w:rsidRPr="00EA787C" w:rsidRDefault="00FC1F44" w:rsidP="00374BBC">
      <w:pPr>
        <w:pStyle w:val="a3"/>
        <w:numPr>
          <w:ilvl w:val="0"/>
          <w:numId w:val="7"/>
        </w:numPr>
        <w:spacing w:after="0" w:line="276" w:lineRule="auto"/>
        <w:jc w:val="both"/>
        <w:rPr>
          <w:rFonts w:ascii="Times New Roman" w:hAnsi="Times New Roman" w:cs="Times New Roman"/>
          <w:b/>
          <w:bCs/>
          <w:vanish/>
          <w:sz w:val="24"/>
          <w:szCs w:val="24"/>
          <w:lang w:val="az-Latn-AZ"/>
        </w:rPr>
      </w:pPr>
      <w:r w:rsidRPr="00EA787C">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tbl>
      <w:tblPr>
        <w:tblStyle w:val="PlainTable11"/>
        <w:tblW w:w="11199" w:type="dxa"/>
        <w:tblInd w:w="-176" w:type="dxa"/>
        <w:tblLayout w:type="fixed"/>
        <w:tblLook w:val="04A0"/>
      </w:tblPr>
      <w:tblGrid>
        <w:gridCol w:w="426"/>
        <w:gridCol w:w="5245"/>
        <w:gridCol w:w="4819"/>
        <w:gridCol w:w="709"/>
      </w:tblGrid>
      <w:tr w:rsidR="005B3B6B" w:rsidRPr="00EA787C" w:rsidTr="001024FE">
        <w:trPr>
          <w:cnfStyle w:val="100000000000"/>
          <w:trHeight w:val="358"/>
        </w:trPr>
        <w:tc>
          <w:tcPr>
            <w:cnfStyle w:val="001000000000"/>
            <w:tcW w:w="426" w:type="dxa"/>
          </w:tcPr>
          <w:p w:rsidR="005B3B6B" w:rsidRPr="00EA787C" w:rsidRDefault="005B3B6B" w:rsidP="00374BBC">
            <w:pPr>
              <w:spacing w:line="276" w:lineRule="auto"/>
              <w:jc w:val="both"/>
              <w:rPr>
                <w:rFonts w:ascii="Times New Roman" w:hAnsi="Times New Roman" w:cs="Times New Roman"/>
                <w:sz w:val="24"/>
                <w:szCs w:val="24"/>
              </w:rPr>
            </w:pPr>
            <w:r w:rsidRPr="00EA787C">
              <w:rPr>
                <w:rFonts w:ascii="Times New Roman" w:hAnsi="Times New Roman" w:cs="Times New Roman"/>
                <w:sz w:val="24"/>
                <w:szCs w:val="24"/>
              </w:rPr>
              <w:t>№</w:t>
            </w:r>
          </w:p>
        </w:tc>
        <w:tc>
          <w:tcPr>
            <w:tcW w:w="5245" w:type="dxa"/>
          </w:tcPr>
          <w:p w:rsidR="005B3B6B" w:rsidRPr="00EA787C" w:rsidRDefault="005B3B6B" w:rsidP="00374BBC">
            <w:pPr>
              <w:spacing w:line="276" w:lineRule="auto"/>
              <w:jc w:val="center"/>
              <w:cnfStyle w:val="100000000000"/>
              <w:rPr>
                <w:rFonts w:ascii="Times New Roman" w:hAnsi="Times New Roman" w:cs="Times New Roman"/>
                <w:b w:val="0"/>
                <w:i/>
                <w:sz w:val="24"/>
                <w:szCs w:val="24"/>
                <w:lang w:val="az-Latn-AZ"/>
              </w:rPr>
            </w:pPr>
            <w:r w:rsidRPr="00EA787C">
              <w:rPr>
                <w:rFonts w:ascii="Times New Roman" w:hAnsi="Times New Roman" w:cs="Times New Roman"/>
                <w:i/>
                <w:sz w:val="24"/>
                <w:szCs w:val="24"/>
              </w:rPr>
              <w:t>Mövzu (m</w:t>
            </w:r>
            <w:r w:rsidRPr="00EA787C">
              <w:rPr>
                <w:rFonts w:ascii="Times New Roman" w:hAnsi="Times New Roman" w:cs="Times New Roman"/>
                <w:i/>
                <w:sz w:val="24"/>
                <w:szCs w:val="24"/>
                <w:lang w:val="az-Latn-AZ"/>
              </w:rPr>
              <w:t>ühazirə)</w:t>
            </w:r>
          </w:p>
        </w:tc>
        <w:tc>
          <w:tcPr>
            <w:tcW w:w="4819" w:type="dxa"/>
          </w:tcPr>
          <w:p w:rsidR="005B3B6B" w:rsidRPr="00EA787C" w:rsidRDefault="005B3B6B" w:rsidP="00D2535C">
            <w:pPr>
              <w:spacing w:line="276" w:lineRule="auto"/>
              <w:jc w:val="center"/>
              <w:cnfStyle w:val="100000000000"/>
              <w:rPr>
                <w:rFonts w:ascii="Times New Roman" w:hAnsi="Times New Roman" w:cs="Times New Roman"/>
                <w:b w:val="0"/>
                <w:bCs w:val="0"/>
                <w:i/>
                <w:iCs/>
                <w:sz w:val="24"/>
                <w:szCs w:val="24"/>
              </w:rPr>
            </w:pPr>
            <w:r w:rsidRPr="00EA787C">
              <w:rPr>
                <w:rFonts w:ascii="Times New Roman" w:hAnsi="Times New Roman" w:cs="Times New Roman"/>
                <w:i/>
                <w:iCs/>
                <w:sz w:val="24"/>
                <w:szCs w:val="24"/>
              </w:rPr>
              <w:t>Ədəbiyyat</w:t>
            </w:r>
          </w:p>
        </w:tc>
        <w:tc>
          <w:tcPr>
            <w:tcW w:w="709" w:type="dxa"/>
          </w:tcPr>
          <w:p w:rsidR="005B3B6B" w:rsidRPr="00EA787C" w:rsidRDefault="005B3B6B" w:rsidP="00374BBC">
            <w:pPr>
              <w:spacing w:line="276" w:lineRule="auto"/>
              <w:jc w:val="center"/>
              <w:cnfStyle w:val="100000000000"/>
              <w:rPr>
                <w:rFonts w:ascii="Times New Roman" w:hAnsi="Times New Roman" w:cs="Times New Roman"/>
                <w:b w:val="0"/>
                <w:bCs w:val="0"/>
                <w:i/>
                <w:iCs/>
                <w:sz w:val="24"/>
                <w:szCs w:val="24"/>
              </w:rPr>
            </w:pPr>
            <w:r w:rsidRPr="00EA787C">
              <w:rPr>
                <w:rFonts w:ascii="Times New Roman" w:hAnsi="Times New Roman" w:cs="Times New Roman"/>
                <w:i/>
                <w:iCs/>
                <w:sz w:val="24"/>
                <w:szCs w:val="24"/>
              </w:rPr>
              <w:t>Saat</w:t>
            </w:r>
          </w:p>
        </w:tc>
      </w:tr>
      <w:tr w:rsidR="005B3B6B" w:rsidRPr="00EA787C" w:rsidTr="001024FE">
        <w:trPr>
          <w:cnfStyle w:val="000000100000"/>
          <w:trHeight w:val="177"/>
        </w:trPr>
        <w:tc>
          <w:tcPr>
            <w:cnfStyle w:val="001000000000"/>
            <w:tcW w:w="426" w:type="dxa"/>
          </w:tcPr>
          <w:p w:rsidR="005B3B6B" w:rsidRPr="00EA787C" w:rsidRDefault="005B3B6B"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w:t>
            </w:r>
          </w:p>
        </w:tc>
        <w:tc>
          <w:tcPr>
            <w:tcW w:w="5245" w:type="dxa"/>
          </w:tcPr>
          <w:p w:rsidR="005B3B6B" w:rsidRPr="00EA787C" w:rsidRDefault="00AA3B25" w:rsidP="00374BBC">
            <w:pPr>
              <w:spacing w:after="0" w:line="276" w:lineRule="auto"/>
              <w:cnfStyle w:val="000000100000"/>
              <w:rPr>
                <w:rFonts w:ascii="Times New Roman" w:eastAsia="Times New Roman" w:hAnsi="Times New Roman" w:cs="Times New Roman"/>
                <w:sz w:val="24"/>
                <w:szCs w:val="24"/>
                <w:lang w:val="az-Latn-AZ"/>
              </w:rPr>
            </w:pPr>
            <w:r w:rsidRPr="00EA787C">
              <w:rPr>
                <w:rFonts w:ascii="Times New Roman" w:hAnsi="Times New Roman" w:cs="Times New Roman"/>
                <w:sz w:val="24"/>
                <w:szCs w:val="24"/>
                <w:lang w:val="az-Latn-AZ"/>
              </w:rPr>
              <w:t>Fitoterapiya fənni, tarixi, məlumat bazası, qayda və prinsipləri, praktik təbabət üçün əhəmiyyəti. Fitoterapiyanın Azərbaycanda və dünyada vəziyyəti</w:t>
            </w:r>
            <w:r w:rsidR="00DE06CC" w:rsidRPr="00EA787C">
              <w:rPr>
                <w:rFonts w:ascii="Times New Roman" w:hAnsi="Times New Roman" w:cs="Times New Roman"/>
                <w:sz w:val="24"/>
                <w:szCs w:val="24"/>
                <w:lang w:val="az-Latn-AZ"/>
              </w:rPr>
              <w:t xml:space="preserve">. Fitoterapiyanın müasir vəziyyəti və onun müxtəlif istiqamətlərinin (bioloji əlavələr, aromaterapiya, müalicəvi imalə, farmakopressur və s.) inkişafı.  Fitofarmakologiyanın mahiyyəti.  Fitoterapiyada əlavə təsirlər və ağırlaşmalar </w:t>
            </w:r>
          </w:p>
          <w:p w:rsidR="005B3B6B" w:rsidRPr="00EA787C" w:rsidRDefault="005B3B6B" w:rsidP="00374BBC">
            <w:pPr>
              <w:spacing w:line="276" w:lineRule="auto"/>
              <w:cnfStyle w:val="000000100000"/>
              <w:rPr>
                <w:rFonts w:ascii="Times New Roman" w:hAnsi="Times New Roman" w:cs="Times New Roman"/>
                <w:b/>
                <w:i/>
                <w:sz w:val="24"/>
                <w:szCs w:val="24"/>
                <w:lang w:val="az-Latn-AZ"/>
              </w:rPr>
            </w:pPr>
          </w:p>
        </w:tc>
        <w:tc>
          <w:tcPr>
            <w:tcW w:w="4819" w:type="dxa"/>
          </w:tcPr>
          <w:p w:rsidR="005B3B6B" w:rsidRPr="00EA787C" w:rsidRDefault="005B3B6B" w:rsidP="00BE58F8">
            <w:pPr>
              <w:pStyle w:val="a6"/>
              <w:spacing w:before="0" w:beforeAutospacing="0" w:line="276" w:lineRule="auto"/>
              <w:jc w:val="both"/>
              <w:cnfStyle w:val="000000100000"/>
              <w:rPr>
                <w:lang w:val="az-Latn-AZ"/>
              </w:rPr>
            </w:pPr>
            <w:r w:rsidRPr="00EA787C">
              <w:rPr>
                <w:b/>
                <w:bCs/>
              </w:rPr>
              <w:t xml:space="preserve">Reading 1.1: </w:t>
            </w:r>
            <w:r w:rsidR="00BE58F8" w:rsidRPr="00EA787C">
              <w:rPr>
                <w:bCs/>
                <w:lang w:val="az-Latn-AZ"/>
              </w:rPr>
              <w:t>C.İ. İsayev. Fitoterapiya. Bakı, 2017. s.3-31</w:t>
            </w:r>
            <w:r w:rsidR="003B304E" w:rsidRPr="00EA787C">
              <w:rPr>
                <w:bCs/>
                <w:lang w:val="az-Latn-AZ"/>
              </w:rPr>
              <w:t>,242</w:t>
            </w:r>
          </w:p>
        </w:tc>
        <w:tc>
          <w:tcPr>
            <w:tcW w:w="709" w:type="dxa"/>
          </w:tcPr>
          <w:p w:rsidR="005B3B6B" w:rsidRPr="00EA787C" w:rsidRDefault="00DE06CC" w:rsidP="00374BBC">
            <w:pPr>
              <w:spacing w:line="276" w:lineRule="auto"/>
              <w:jc w:val="both"/>
              <w:cnfStyle w:val="000000100000"/>
              <w:rPr>
                <w:rFonts w:ascii="Times New Roman" w:hAnsi="Times New Roman" w:cs="Times New Roman"/>
                <w:sz w:val="24"/>
                <w:szCs w:val="24"/>
              </w:rPr>
            </w:pPr>
            <w:r w:rsidRPr="00EA787C">
              <w:rPr>
                <w:rFonts w:ascii="Times New Roman" w:hAnsi="Times New Roman" w:cs="Times New Roman"/>
                <w:sz w:val="24"/>
                <w:szCs w:val="24"/>
              </w:rPr>
              <w:t>2</w:t>
            </w:r>
          </w:p>
        </w:tc>
      </w:tr>
      <w:tr w:rsidR="00AA3B25" w:rsidRPr="00EA787C" w:rsidTr="001024FE">
        <w:trPr>
          <w:trHeight w:val="177"/>
        </w:trPr>
        <w:tc>
          <w:tcPr>
            <w:cnfStyle w:val="001000000000"/>
            <w:tcW w:w="426"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c>
          <w:tcPr>
            <w:tcW w:w="5245" w:type="dxa"/>
          </w:tcPr>
          <w:p w:rsidR="00AA3B25" w:rsidRPr="00EA787C" w:rsidRDefault="00DE06CC" w:rsidP="00374BBC">
            <w:pPr>
              <w:spacing w:after="0" w:line="276" w:lineRule="auto"/>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 xml:space="preserve">Fitovasitələr haqqında anlayış. Fitoterapiyada  dərman bitkilərinin təyin edilməsində əsas qaydalar. Dərman bitki yığıntılarının hazırlanmasına metodoloji yanaşma. </w:t>
            </w:r>
            <w:r w:rsidR="00AA3B25" w:rsidRPr="00EA787C">
              <w:rPr>
                <w:rFonts w:ascii="Times New Roman" w:hAnsi="Times New Roman" w:cs="Times New Roman"/>
                <w:sz w:val="24"/>
                <w:szCs w:val="24"/>
                <w:lang w:val="az-Latn-AZ"/>
              </w:rPr>
              <w:t>Dərman bitkilərinin tərkibində olan ilk və ikincili metabolitlər, onların farmakoloji xassələri</w:t>
            </w:r>
          </w:p>
        </w:tc>
        <w:tc>
          <w:tcPr>
            <w:tcW w:w="4819" w:type="dxa"/>
          </w:tcPr>
          <w:p w:rsidR="00AA3B25" w:rsidRPr="00EA787C" w:rsidRDefault="00BE58F8" w:rsidP="00BE58F8">
            <w:pPr>
              <w:pStyle w:val="a6"/>
              <w:spacing w:line="276" w:lineRule="auto"/>
              <w:jc w:val="both"/>
              <w:cnfStyle w:val="000000000000"/>
              <w:rPr>
                <w:b/>
                <w:bCs/>
                <w:lang w:val="az-Latn-AZ"/>
              </w:rPr>
            </w:pPr>
            <w:r w:rsidRPr="00EA787C">
              <w:rPr>
                <w:bCs/>
                <w:lang w:val="az-Latn-AZ"/>
              </w:rPr>
              <w:t>C.İ. İsayev. Fitoterapiya. Bakı, 2017. s.31-54</w:t>
            </w:r>
          </w:p>
        </w:tc>
        <w:tc>
          <w:tcPr>
            <w:tcW w:w="709" w:type="dxa"/>
          </w:tcPr>
          <w:p w:rsidR="00AA3B25" w:rsidRPr="00EA787C" w:rsidRDefault="00DE06CC"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cnfStyle w:val="000000100000"/>
          <w:trHeight w:val="177"/>
        </w:trPr>
        <w:tc>
          <w:tcPr>
            <w:cnfStyle w:val="001000000000"/>
            <w:tcW w:w="426"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3</w:t>
            </w:r>
          </w:p>
        </w:tc>
        <w:tc>
          <w:tcPr>
            <w:tcW w:w="5245" w:type="dxa"/>
          </w:tcPr>
          <w:p w:rsidR="00AA3B25" w:rsidRPr="00EA787C" w:rsidRDefault="00DE06CC" w:rsidP="00374BBC">
            <w:pPr>
              <w:spacing w:after="0" w:line="276" w:lineRule="auto"/>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Bioloji fəal maddələrin farmakoloji xüsusiyyətləri. Fitoterapiyada istifadə edilən dərman bitkilərinin tədarükü. Aromaterapiya müalicə üsulu</w:t>
            </w:r>
          </w:p>
        </w:tc>
        <w:tc>
          <w:tcPr>
            <w:tcW w:w="4819" w:type="dxa"/>
          </w:tcPr>
          <w:p w:rsidR="00AA3B25" w:rsidRPr="00EA787C" w:rsidRDefault="00BE58F8" w:rsidP="00374BBC">
            <w:pPr>
              <w:pStyle w:val="a6"/>
              <w:spacing w:line="276" w:lineRule="auto"/>
              <w:jc w:val="both"/>
              <w:cnfStyle w:val="000000100000"/>
              <w:rPr>
                <w:b/>
                <w:bCs/>
                <w:lang w:val="az-Latn-AZ"/>
              </w:rPr>
            </w:pPr>
            <w:r w:rsidRPr="00EA787C">
              <w:rPr>
                <w:bCs/>
                <w:lang w:val="az-Latn-AZ"/>
              </w:rPr>
              <w:t>C.İ. İsayev. Fitoterapiya. Bakı, 2017. s.</w:t>
            </w:r>
            <w:r w:rsidR="003B304E" w:rsidRPr="00EA787C">
              <w:rPr>
                <w:bCs/>
                <w:lang w:val="az-Latn-AZ"/>
              </w:rPr>
              <w:t xml:space="preserve"> 231- 235</w:t>
            </w:r>
          </w:p>
        </w:tc>
        <w:tc>
          <w:tcPr>
            <w:tcW w:w="709" w:type="dxa"/>
          </w:tcPr>
          <w:p w:rsidR="00AA3B25"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trHeight w:val="177"/>
        </w:trPr>
        <w:tc>
          <w:tcPr>
            <w:cnfStyle w:val="001000000000"/>
            <w:tcW w:w="426"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c>
          <w:tcPr>
            <w:tcW w:w="5245" w:type="dxa"/>
          </w:tcPr>
          <w:p w:rsidR="00AA3B25" w:rsidRPr="00EA787C" w:rsidRDefault="00DE06CC" w:rsidP="001024FE">
            <w:pPr>
              <w:spacing w:after="0" w:line="276" w:lineRule="auto"/>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Sinir sistemi xəstəliklərinin müalicəsində istifadə edilən dərman bitkiləri və fitopreparatlar.</w:t>
            </w:r>
            <w:r w:rsidR="001024FE" w:rsidRPr="00EA787C">
              <w:rPr>
                <w:rFonts w:ascii="Times New Roman" w:hAnsi="Times New Roman" w:cs="Times New Roman"/>
                <w:sz w:val="24"/>
                <w:szCs w:val="24"/>
                <w:lang w:val="az-Latn-AZ"/>
              </w:rPr>
              <w:t xml:space="preserve"> </w:t>
            </w:r>
            <w:r w:rsidRPr="00EA787C">
              <w:rPr>
                <w:rFonts w:ascii="Times New Roman" w:hAnsi="Times New Roman" w:cs="Times New Roman"/>
                <w:sz w:val="24"/>
                <w:szCs w:val="24"/>
                <w:lang w:val="az-Latn-AZ"/>
              </w:rPr>
              <w:t xml:space="preserve">Ürək-damar sistemi xəstəliklərinin  müalicəsində istifadə edilən fitovasitələr                          </w:t>
            </w:r>
          </w:p>
        </w:tc>
        <w:tc>
          <w:tcPr>
            <w:tcW w:w="4819" w:type="dxa"/>
          </w:tcPr>
          <w:p w:rsidR="00AA3B25" w:rsidRPr="00EA787C" w:rsidRDefault="00BE58F8" w:rsidP="00374BBC">
            <w:pPr>
              <w:pStyle w:val="a6"/>
              <w:spacing w:line="276" w:lineRule="auto"/>
              <w:jc w:val="both"/>
              <w:cnfStyle w:val="000000000000"/>
              <w:rPr>
                <w:b/>
                <w:bCs/>
                <w:lang w:val="az-Latn-AZ"/>
              </w:rPr>
            </w:pPr>
            <w:r w:rsidRPr="00EA787C">
              <w:rPr>
                <w:bCs/>
                <w:lang w:val="az-Latn-AZ"/>
              </w:rPr>
              <w:t>C.İ. İsayev. Fitoterapiya. Bakı, 2017. s.63-</w:t>
            </w:r>
            <w:r w:rsidR="0048541A" w:rsidRPr="00EA787C">
              <w:rPr>
                <w:bCs/>
                <w:lang w:val="az-Latn-AZ"/>
              </w:rPr>
              <w:t>74, 103-118</w:t>
            </w:r>
          </w:p>
        </w:tc>
        <w:tc>
          <w:tcPr>
            <w:tcW w:w="709" w:type="dxa"/>
          </w:tcPr>
          <w:p w:rsidR="00AA3B25" w:rsidRPr="00EA787C" w:rsidRDefault="00DE06CC"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cnfStyle w:val="000000100000"/>
          <w:trHeight w:val="177"/>
        </w:trPr>
        <w:tc>
          <w:tcPr>
            <w:cnfStyle w:val="001000000000"/>
            <w:tcW w:w="426"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5</w:t>
            </w:r>
          </w:p>
        </w:tc>
        <w:tc>
          <w:tcPr>
            <w:tcW w:w="5245" w:type="dxa"/>
          </w:tcPr>
          <w:p w:rsidR="00DE06CC" w:rsidRPr="00EA787C" w:rsidRDefault="00DE06CC" w:rsidP="001024FE">
            <w:pPr>
              <w:spacing w:after="0" w:line="276" w:lineRule="auto"/>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Mədə-bağırsaq sistemi xəstəliklərinin müalicəsində istifadə edilən dərman bitkiləri və fitopreparatlar.</w:t>
            </w:r>
            <w:r w:rsidR="001024FE" w:rsidRPr="00EA787C">
              <w:rPr>
                <w:rFonts w:ascii="Times New Roman" w:hAnsi="Times New Roman" w:cs="Times New Roman"/>
                <w:sz w:val="24"/>
                <w:szCs w:val="24"/>
                <w:lang w:val="az-Latn-AZ"/>
              </w:rPr>
              <w:t xml:space="preserve"> </w:t>
            </w:r>
            <w:r w:rsidRPr="00EA787C">
              <w:rPr>
                <w:rFonts w:ascii="Times New Roman" w:hAnsi="Times New Roman" w:cs="Times New Roman"/>
                <w:sz w:val="24"/>
                <w:szCs w:val="24"/>
                <w:lang w:val="az-Latn-AZ"/>
              </w:rPr>
              <w:t>Tənəffüs sistemi və qulaq-boğaz-burun xəstəliklərinin müalicəsində istifadə edilən fitovasitələr</w:t>
            </w:r>
          </w:p>
        </w:tc>
        <w:tc>
          <w:tcPr>
            <w:tcW w:w="4819" w:type="dxa"/>
          </w:tcPr>
          <w:p w:rsidR="00AA3B25" w:rsidRPr="00EA787C" w:rsidRDefault="00BE58F8" w:rsidP="00374BBC">
            <w:pPr>
              <w:pStyle w:val="a6"/>
              <w:spacing w:line="276" w:lineRule="auto"/>
              <w:jc w:val="both"/>
              <w:cnfStyle w:val="000000100000"/>
              <w:rPr>
                <w:b/>
                <w:bCs/>
                <w:lang w:val="az-Latn-AZ"/>
              </w:rPr>
            </w:pPr>
            <w:r w:rsidRPr="00EA787C">
              <w:rPr>
                <w:bCs/>
                <w:lang w:val="az-Latn-AZ"/>
              </w:rPr>
              <w:t xml:space="preserve">C.İ. İsayev. Fitoterapiya. Bakı, 2017. </w:t>
            </w:r>
            <w:r w:rsidR="0048541A" w:rsidRPr="00EA787C">
              <w:rPr>
                <w:bCs/>
                <w:lang w:val="az-Latn-AZ"/>
              </w:rPr>
              <w:t>s</w:t>
            </w:r>
            <w:r w:rsidR="00437874" w:rsidRPr="00EA787C">
              <w:rPr>
                <w:bCs/>
                <w:lang w:val="az-Latn-AZ"/>
              </w:rPr>
              <w:t>. 76-101</w:t>
            </w:r>
            <w:r w:rsidR="0048541A" w:rsidRPr="00EA787C">
              <w:rPr>
                <w:bCs/>
                <w:lang w:val="az-Latn-AZ"/>
              </w:rPr>
              <w:t>, 120-132</w:t>
            </w:r>
          </w:p>
        </w:tc>
        <w:tc>
          <w:tcPr>
            <w:tcW w:w="709" w:type="dxa"/>
          </w:tcPr>
          <w:p w:rsidR="00AA3B25"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bl>
    <w:p w:rsidR="005B3B6B" w:rsidRPr="00EA787C" w:rsidRDefault="005B3B6B" w:rsidP="00374BBC">
      <w:pPr>
        <w:spacing w:line="276" w:lineRule="auto"/>
        <w:rPr>
          <w:rFonts w:ascii="Times New Roman" w:hAnsi="Times New Roman" w:cs="Times New Roman"/>
          <w:sz w:val="24"/>
          <w:szCs w:val="24"/>
          <w:lang w:val="az-Latn-AZ"/>
        </w:rPr>
      </w:pPr>
    </w:p>
    <w:p w:rsidR="005B3B6B" w:rsidRPr="00EA787C" w:rsidRDefault="005B3B6B" w:rsidP="00374BBC">
      <w:pPr>
        <w:spacing w:line="276" w:lineRule="auto"/>
        <w:rPr>
          <w:rFonts w:ascii="Times New Roman" w:hAnsi="Times New Roman" w:cs="Times New Roman"/>
          <w:sz w:val="24"/>
          <w:szCs w:val="24"/>
          <w:lang w:val="az-Latn-AZ"/>
        </w:rPr>
      </w:pPr>
    </w:p>
    <w:tbl>
      <w:tblPr>
        <w:tblStyle w:val="PlainTable11"/>
        <w:tblpPr w:leftFromText="180" w:rightFromText="180" w:vertAnchor="text" w:horzAnchor="margin" w:tblpY="11"/>
        <w:tblW w:w="11023" w:type="dxa"/>
        <w:tblLayout w:type="fixed"/>
        <w:tblLook w:val="04A0"/>
      </w:tblPr>
      <w:tblGrid>
        <w:gridCol w:w="583"/>
        <w:gridCol w:w="5054"/>
        <w:gridCol w:w="4677"/>
        <w:gridCol w:w="709"/>
      </w:tblGrid>
      <w:tr w:rsidR="005B3B6B" w:rsidRPr="00EA787C" w:rsidTr="001024FE">
        <w:trPr>
          <w:cnfStyle w:val="100000000000"/>
          <w:trHeight w:val="694"/>
        </w:trPr>
        <w:tc>
          <w:tcPr>
            <w:cnfStyle w:val="001000000000"/>
            <w:tcW w:w="583" w:type="dxa"/>
          </w:tcPr>
          <w:p w:rsidR="005B3B6B" w:rsidRPr="00EA787C" w:rsidRDefault="005B3B6B"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w:t>
            </w:r>
          </w:p>
          <w:p w:rsidR="005B3B6B" w:rsidRPr="00EA787C" w:rsidRDefault="005B3B6B" w:rsidP="00374BBC">
            <w:pPr>
              <w:spacing w:line="276" w:lineRule="auto"/>
              <w:jc w:val="both"/>
              <w:rPr>
                <w:rFonts w:ascii="Times New Roman" w:hAnsi="Times New Roman" w:cs="Times New Roman"/>
                <w:sz w:val="24"/>
                <w:szCs w:val="24"/>
                <w:lang w:val="az-Latn-AZ"/>
              </w:rPr>
            </w:pPr>
          </w:p>
        </w:tc>
        <w:tc>
          <w:tcPr>
            <w:tcW w:w="5054" w:type="dxa"/>
          </w:tcPr>
          <w:p w:rsidR="005B3B6B" w:rsidRPr="00EA787C" w:rsidRDefault="005B3B6B" w:rsidP="001024FE">
            <w:pPr>
              <w:spacing w:after="0" w:line="276" w:lineRule="auto"/>
              <w:jc w:val="center"/>
              <w:cnfStyle w:val="100000000000"/>
              <w:rPr>
                <w:rFonts w:ascii="Times New Roman" w:hAnsi="Times New Roman" w:cs="Times New Roman"/>
                <w:b w:val="0"/>
                <w:i/>
                <w:sz w:val="24"/>
                <w:szCs w:val="24"/>
                <w:lang w:val="az-Latn-AZ"/>
              </w:rPr>
            </w:pPr>
            <w:r w:rsidRPr="00EA787C">
              <w:rPr>
                <w:rFonts w:ascii="Times New Roman" w:hAnsi="Times New Roman" w:cs="Times New Roman"/>
                <w:i/>
                <w:sz w:val="24"/>
                <w:szCs w:val="24"/>
                <w:lang w:val="az-Latn-AZ"/>
              </w:rPr>
              <w:t>Mövzu (praktik məşğələ)</w:t>
            </w:r>
          </w:p>
        </w:tc>
        <w:tc>
          <w:tcPr>
            <w:tcW w:w="4677" w:type="dxa"/>
          </w:tcPr>
          <w:p w:rsidR="005B3B6B" w:rsidRPr="00EA787C" w:rsidRDefault="005B3B6B" w:rsidP="00374BBC">
            <w:pPr>
              <w:spacing w:line="276" w:lineRule="auto"/>
              <w:jc w:val="center"/>
              <w:cnfStyle w:val="100000000000"/>
              <w:rPr>
                <w:rFonts w:ascii="Times New Roman" w:hAnsi="Times New Roman" w:cs="Times New Roman"/>
                <w:sz w:val="24"/>
                <w:szCs w:val="24"/>
                <w:lang w:val="az-Latn-AZ"/>
              </w:rPr>
            </w:pPr>
            <w:r w:rsidRPr="00EA787C">
              <w:rPr>
                <w:rFonts w:ascii="Times New Roman" w:hAnsi="Times New Roman" w:cs="Times New Roman"/>
                <w:i/>
                <w:iCs/>
                <w:sz w:val="24"/>
                <w:szCs w:val="24"/>
                <w:lang w:val="az-Latn-AZ"/>
              </w:rPr>
              <w:t>Ədəbiyyat</w:t>
            </w:r>
          </w:p>
        </w:tc>
        <w:tc>
          <w:tcPr>
            <w:tcW w:w="709" w:type="dxa"/>
          </w:tcPr>
          <w:p w:rsidR="005B3B6B" w:rsidRPr="00EA787C" w:rsidRDefault="005B3B6B" w:rsidP="00374BBC">
            <w:pPr>
              <w:spacing w:line="276" w:lineRule="auto"/>
              <w:jc w:val="center"/>
              <w:cnfStyle w:val="100000000000"/>
              <w:rPr>
                <w:rFonts w:ascii="Times New Roman" w:hAnsi="Times New Roman" w:cs="Times New Roman"/>
                <w:b w:val="0"/>
                <w:bCs w:val="0"/>
                <w:i/>
                <w:iCs/>
                <w:sz w:val="24"/>
                <w:szCs w:val="24"/>
                <w:lang w:val="az-Latn-AZ"/>
              </w:rPr>
            </w:pPr>
            <w:r w:rsidRPr="00EA787C">
              <w:rPr>
                <w:rFonts w:ascii="Times New Roman" w:hAnsi="Times New Roman" w:cs="Times New Roman"/>
                <w:i/>
                <w:iCs/>
                <w:sz w:val="24"/>
                <w:szCs w:val="24"/>
                <w:lang w:val="az-Latn-AZ"/>
              </w:rPr>
              <w:t>Saat</w:t>
            </w:r>
          </w:p>
        </w:tc>
      </w:tr>
      <w:tr w:rsidR="005B3B6B" w:rsidRPr="00EA787C" w:rsidTr="001024FE">
        <w:trPr>
          <w:cnfStyle w:val="000000100000"/>
          <w:trHeight w:val="2155"/>
        </w:trPr>
        <w:tc>
          <w:tcPr>
            <w:cnfStyle w:val="001000000000"/>
            <w:tcW w:w="583" w:type="dxa"/>
          </w:tcPr>
          <w:p w:rsidR="005B3B6B" w:rsidRPr="00EA787C" w:rsidRDefault="005B3B6B"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w:t>
            </w:r>
          </w:p>
        </w:tc>
        <w:tc>
          <w:tcPr>
            <w:tcW w:w="5054" w:type="dxa"/>
          </w:tcPr>
          <w:p w:rsidR="005B3B6B" w:rsidRPr="00EA787C" w:rsidRDefault="00AA3B25" w:rsidP="00374BBC">
            <w:pPr>
              <w:spacing w:line="276" w:lineRule="auto"/>
              <w:cnfStyle w:val="0000001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Fitoterapiya haqqında anlayış. Fitoterapiyanın digər tibbi fənlərlə əlaqəsi və təbabət üçün  əhəmiyyəti. Fitovasitələr haqqında anlayış. Fitoterapiyada  dərman bitkilərinin təyin edilməsində əsas qaydalar</w:t>
            </w:r>
          </w:p>
        </w:tc>
        <w:tc>
          <w:tcPr>
            <w:tcW w:w="4677" w:type="dxa"/>
          </w:tcPr>
          <w:p w:rsidR="005B3B6B" w:rsidRPr="00EA787C" w:rsidRDefault="00BE58F8"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437874" w:rsidRPr="00EA787C">
              <w:rPr>
                <w:rFonts w:ascii="Times New Roman" w:hAnsi="Times New Roman" w:cs="Times New Roman"/>
                <w:bCs/>
                <w:sz w:val="24"/>
                <w:szCs w:val="24"/>
                <w:lang w:val="az-Latn-AZ"/>
              </w:rPr>
              <w:t xml:space="preserve">s. 6-17 </w:t>
            </w:r>
          </w:p>
        </w:tc>
        <w:tc>
          <w:tcPr>
            <w:tcW w:w="709" w:type="dxa"/>
          </w:tcPr>
          <w:p w:rsidR="005B3B6B"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c>
          <w:tcPr>
            <w:tcW w:w="5054" w:type="dxa"/>
          </w:tcPr>
          <w:p w:rsidR="00AA3B25" w:rsidRPr="00EA787C" w:rsidRDefault="00AA3B25" w:rsidP="00374BBC">
            <w:pPr>
              <w:spacing w:line="276" w:lineRule="auto"/>
              <w:cnfStyle w:val="0000000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 xml:space="preserve">Fitoterapiyanın müasir vəziyyəti və onun müxtəlif istiqamətlərinin (bioloji əlavələr, aromaterapiya, müalicəvi imalə, farmakopressur və s.) inkişafı.  Fitofarmakologiyanın mahiyyəti. Bioloji fəal maddələrin farmakoloji xüsusiyyətləri. Fitoterapiyada istifadə edilən dərman bitkilərinin </w:t>
            </w:r>
            <w:r w:rsidRPr="00EA787C">
              <w:rPr>
                <w:rFonts w:ascii="Times New Roman" w:hAnsi="Times New Roman" w:cs="Times New Roman"/>
                <w:sz w:val="24"/>
                <w:szCs w:val="24"/>
                <w:lang w:val="az-Latn-AZ"/>
              </w:rPr>
              <w:lastRenderedPageBreak/>
              <w:t>tədarükü</w:t>
            </w:r>
          </w:p>
        </w:tc>
        <w:tc>
          <w:tcPr>
            <w:tcW w:w="4677" w:type="dxa"/>
          </w:tcPr>
          <w:p w:rsidR="00AA3B25" w:rsidRPr="00EA787C" w:rsidRDefault="0048541A" w:rsidP="00437874">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lastRenderedPageBreak/>
              <w:t xml:space="preserve">C.İ. İsayev. Fitoterapiya. Bakı, 2017. </w:t>
            </w:r>
            <w:r w:rsidR="00437874" w:rsidRPr="00EA787C">
              <w:rPr>
                <w:rFonts w:ascii="Times New Roman" w:hAnsi="Times New Roman" w:cs="Times New Roman"/>
                <w:bCs/>
                <w:sz w:val="24"/>
                <w:szCs w:val="24"/>
                <w:lang w:val="az-Latn-AZ"/>
              </w:rPr>
              <w:t>s. 22-55</w:t>
            </w:r>
          </w:p>
        </w:tc>
        <w:tc>
          <w:tcPr>
            <w:tcW w:w="709" w:type="dxa"/>
          </w:tcPr>
          <w:p w:rsidR="00AA3B25" w:rsidRPr="00EA787C" w:rsidRDefault="00DE06CC"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cnfStyle w:val="000000100000"/>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lastRenderedPageBreak/>
              <w:t>3</w:t>
            </w:r>
          </w:p>
        </w:tc>
        <w:tc>
          <w:tcPr>
            <w:tcW w:w="5054" w:type="dxa"/>
          </w:tcPr>
          <w:p w:rsidR="00AA3B25" w:rsidRPr="00EA787C" w:rsidRDefault="00AA3B25" w:rsidP="00374BBC">
            <w:pPr>
              <w:spacing w:line="276" w:lineRule="auto"/>
              <w:cnfStyle w:val="0000001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 xml:space="preserve">Sinir sistemi xəstəliklərinin müalicəsində istifadə edilən dərman bitkiləri və fitopreparatlar                     </w:t>
            </w:r>
          </w:p>
        </w:tc>
        <w:tc>
          <w:tcPr>
            <w:tcW w:w="4677" w:type="dxa"/>
          </w:tcPr>
          <w:p w:rsidR="00AA3B25" w:rsidRPr="00EA787C" w:rsidRDefault="0048541A"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437874" w:rsidRPr="00EA787C">
              <w:rPr>
                <w:rFonts w:ascii="Times New Roman" w:hAnsi="Times New Roman" w:cs="Times New Roman"/>
                <w:bCs/>
                <w:sz w:val="24"/>
                <w:szCs w:val="24"/>
                <w:lang w:val="az-Latn-AZ"/>
              </w:rPr>
              <w:t>s. 63-74</w:t>
            </w:r>
          </w:p>
        </w:tc>
        <w:tc>
          <w:tcPr>
            <w:tcW w:w="709" w:type="dxa"/>
          </w:tcPr>
          <w:p w:rsidR="00AA3B25"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c>
          <w:tcPr>
            <w:tcW w:w="5054" w:type="dxa"/>
          </w:tcPr>
          <w:p w:rsidR="00AA3B25" w:rsidRPr="00EA787C" w:rsidRDefault="00AA3B25" w:rsidP="00374BBC">
            <w:pPr>
              <w:spacing w:line="276" w:lineRule="auto"/>
              <w:cnfStyle w:val="0000000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Mədə-bağırsaq sistemi xəstəliklərinin müalicəsində istifadə edilən dərman bitkiləri və fitopreparatlar</w:t>
            </w:r>
          </w:p>
        </w:tc>
        <w:tc>
          <w:tcPr>
            <w:tcW w:w="4677" w:type="dxa"/>
          </w:tcPr>
          <w:p w:rsidR="00AA3B25" w:rsidRPr="00EA787C" w:rsidRDefault="0048541A"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437874" w:rsidRPr="00EA787C">
              <w:rPr>
                <w:rFonts w:ascii="Times New Roman" w:hAnsi="Times New Roman" w:cs="Times New Roman"/>
                <w:bCs/>
                <w:sz w:val="24"/>
                <w:szCs w:val="24"/>
                <w:lang w:val="az-Latn-AZ"/>
              </w:rPr>
              <w:t>s. 76-101</w:t>
            </w:r>
          </w:p>
        </w:tc>
        <w:tc>
          <w:tcPr>
            <w:tcW w:w="709" w:type="dxa"/>
          </w:tcPr>
          <w:p w:rsidR="00AA3B25" w:rsidRPr="00EA787C" w:rsidRDefault="00DE06CC"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cnfStyle w:val="000000100000"/>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5</w:t>
            </w:r>
          </w:p>
        </w:tc>
        <w:tc>
          <w:tcPr>
            <w:tcW w:w="5054" w:type="dxa"/>
          </w:tcPr>
          <w:p w:rsidR="00AA3B25" w:rsidRPr="00EA787C" w:rsidRDefault="00AA3B25" w:rsidP="00374BBC">
            <w:pPr>
              <w:spacing w:line="276" w:lineRule="auto"/>
              <w:cnfStyle w:val="0000001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 xml:space="preserve">Ürək-damar sistemi xəstəliklərinin  müalicəsində istifadə edilən fitovasitələr     </w:t>
            </w:r>
          </w:p>
        </w:tc>
        <w:tc>
          <w:tcPr>
            <w:tcW w:w="4677" w:type="dxa"/>
          </w:tcPr>
          <w:p w:rsidR="00AA3B25" w:rsidRPr="00EA787C" w:rsidRDefault="0048541A"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437874" w:rsidRPr="00EA787C">
              <w:rPr>
                <w:rFonts w:ascii="Times New Roman" w:hAnsi="Times New Roman" w:cs="Times New Roman"/>
                <w:bCs/>
                <w:sz w:val="24"/>
                <w:szCs w:val="24"/>
                <w:lang w:val="az-Latn-AZ"/>
              </w:rPr>
              <w:t>s. 103-118</w:t>
            </w:r>
          </w:p>
        </w:tc>
        <w:tc>
          <w:tcPr>
            <w:tcW w:w="709" w:type="dxa"/>
          </w:tcPr>
          <w:p w:rsidR="00AA3B25"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6</w:t>
            </w:r>
          </w:p>
        </w:tc>
        <w:tc>
          <w:tcPr>
            <w:tcW w:w="5054" w:type="dxa"/>
          </w:tcPr>
          <w:p w:rsidR="00AA3B25" w:rsidRPr="00EA787C" w:rsidRDefault="00AA3B25" w:rsidP="00374BBC">
            <w:pPr>
              <w:spacing w:line="276" w:lineRule="auto"/>
              <w:cnfStyle w:val="0000000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Tənəffüs sistemi və qulaq-boğaz-burun xəstəliklərinin müalicəsində istifadə edilən fitovasitələr</w:t>
            </w:r>
          </w:p>
        </w:tc>
        <w:tc>
          <w:tcPr>
            <w:tcW w:w="4677" w:type="dxa"/>
          </w:tcPr>
          <w:p w:rsidR="00AA3B25" w:rsidRPr="00EA787C" w:rsidRDefault="00437874" w:rsidP="00437874">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C.İ. İsayev. Fitoterapiya. Bakı, 2017. s. 120-139</w:t>
            </w:r>
          </w:p>
        </w:tc>
        <w:tc>
          <w:tcPr>
            <w:tcW w:w="709" w:type="dxa"/>
          </w:tcPr>
          <w:p w:rsidR="00AA3B25" w:rsidRPr="00EA787C" w:rsidRDefault="00DE06CC"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cnfStyle w:val="000000100000"/>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7</w:t>
            </w:r>
          </w:p>
        </w:tc>
        <w:tc>
          <w:tcPr>
            <w:tcW w:w="5054" w:type="dxa"/>
          </w:tcPr>
          <w:p w:rsidR="00AA3B25" w:rsidRPr="00EA787C" w:rsidRDefault="00AA3B25" w:rsidP="00374BBC">
            <w:pPr>
              <w:spacing w:line="276" w:lineRule="auto"/>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Qaraciyər və öd kisəsi xəstəliklərinin müalicəsində istifadə edilən fitovasitələr</w:t>
            </w:r>
            <w:r w:rsidRPr="00EA787C">
              <w:rPr>
                <w:rFonts w:ascii="Times New Roman" w:hAnsi="Times New Roman" w:cs="Times New Roman"/>
                <w:b/>
                <w:i/>
                <w:sz w:val="24"/>
                <w:szCs w:val="24"/>
                <w:lang w:val="az-Latn-AZ"/>
              </w:rPr>
              <w:t xml:space="preserve">  </w:t>
            </w:r>
          </w:p>
        </w:tc>
        <w:tc>
          <w:tcPr>
            <w:tcW w:w="4677" w:type="dxa"/>
          </w:tcPr>
          <w:p w:rsidR="00AA3B25" w:rsidRPr="00EA787C" w:rsidRDefault="00437874"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C.İ. İsayev. Fitoterapiya. Bakı, 2017. s. 152-165</w:t>
            </w:r>
          </w:p>
        </w:tc>
        <w:tc>
          <w:tcPr>
            <w:tcW w:w="709" w:type="dxa"/>
          </w:tcPr>
          <w:p w:rsidR="00AA3B25"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8</w:t>
            </w:r>
          </w:p>
        </w:tc>
        <w:tc>
          <w:tcPr>
            <w:tcW w:w="5054" w:type="dxa"/>
          </w:tcPr>
          <w:p w:rsidR="00AA3B25" w:rsidRPr="00EA787C" w:rsidRDefault="00AA3B25" w:rsidP="00374BBC">
            <w:pPr>
              <w:spacing w:line="276" w:lineRule="auto"/>
              <w:contextualSpacing/>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İmmunodefisit vəziyyətlərin fitoterapiyası. İmmunomoduləedici və tonuslandırıcı təsirə malik dərman bitkiləri və fitopreparatlar</w:t>
            </w:r>
          </w:p>
        </w:tc>
        <w:tc>
          <w:tcPr>
            <w:tcW w:w="4677" w:type="dxa"/>
          </w:tcPr>
          <w:p w:rsidR="00AA3B25" w:rsidRPr="00EA787C" w:rsidRDefault="00437874"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C.İ. İsayev. Fitoterapiya. Bakı, 2017. s.</w:t>
            </w:r>
            <w:r w:rsidR="003B304E" w:rsidRPr="00EA787C">
              <w:rPr>
                <w:rFonts w:ascii="Times New Roman" w:hAnsi="Times New Roman" w:cs="Times New Roman"/>
                <w:bCs/>
                <w:sz w:val="24"/>
                <w:szCs w:val="24"/>
                <w:lang w:val="az-Latn-AZ"/>
              </w:rPr>
              <w:t xml:space="preserve"> 243-253</w:t>
            </w:r>
            <w:r w:rsidRPr="00EA787C">
              <w:rPr>
                <w:rFonts w:ascii="Times New Roman" w:hAnsi="Times New Roman" w:cs="Times New Roman"/>
                <w:bCs/>
                <w:sz w:val="24"/>
                <w:szCs w:val="24"/>
                <w:lang w:val="az-Latn-AZ"/>
              </w:rPr>
              <w:t xml:space="preserve"> </w:t>
            </w:r>
          </w:p>
        </w:tc>
        <w:tc>
          <w:tcPr>
            <w:tcW w:w="709" w:type="dxa"/>
          </w:tcPr>
          <w:p w:rsidR="00AA3B25" w:rsidRPr="00EA787C" w:rsidRDefault="00DE06CC"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cnfStyle w:val="000000100000"/>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9</w:t>
            </w:r>
          </w:p>
        </w:tc>
        <w:tc>
          <w:tcPr>
            <w:tcW w:w="5054" w:type="dxa"/>
          </w:tcPr>
          <w:p w:rsidR="00AA3B25" w:rsidRPr="00EA787C" w:rsidRDefault="00AA3B25" w:rsidP="00374BBC">
            <w:pPr>
              <w:spacing w:line="276" w:lineRule="auto"/>
              <w:cnfStyle w:val="0000001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Endokrinoloji xəstəliklərin müalicəsində və orqanizmin maddələr mübadiləsinin ozğunluqlarında istifadə edilən dərman bitkiləri və fitopreparatlar</w:t>
            </w:r>
          </w:p>
        </w:tc>
        <w:tc>
          <w:tcPr>
            <w:tcW w:w="4677" w:type="dxa"/>
          </w:tcPr>
          <w:p w:rsidR="00AA3B25" w:rsidRPr="00EA787C" w:rsidRDefault="00437874"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3B304E" w:rsidRPr="00EA787C">
              <w:rPr>
                <w:rFonts w:ascii="Times New Roman" w:hAnsi="Times New Roman" w:cs="Times New Roman"/>
                <w:bCs/>
                <w:sz w:val="24"/>
                <w:szCs w:val="24"/>
                <w:lang w:val="az-Latn-AZ"/>
              </w:rPr>
              <w:t xml:space="preserve">s. 166-172 </w:t>
            </w:r>
          </w:p>
        </w:tc>
        <w:tc>
          <w:tcPr>
            <w:tcW w:w="709" w:type="dxa"/>
          </w:tcPr>
          <w:p w:rsidR="00AA3B25"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10</w:t>
            </w:r>
          </w:p>
        </w:tc>
        <w:tc>
          <w:tcPr>
            <w:tcW w:w="5054" w:type="dxa"/>
          </w:tcPr>
          <w:p w:rsidR="00AA3B25" w:rsidRPr="00EA787C" w:rsidRDefault="00AA3B25" w:rsidP="00374BBC">
            <w:pPr>
              <w:spacing w:line="276" w:lineRule="auto"/>
              <w:cnfStyle w:val="0000000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Ginekoloji xəstəliklərin müalicəsində və profilaktikasında istifadə edilən fitovsitələr. Qadınlarda şişöncəsi vəziyyətlərin fitoterapiyası</w:t>
            </w:r>
          </w:p>
        </w:tc>
        <w:tc>
          <w:tcPr>
            <w:tcW w:w="4677" w:type="dxa"/>
          </w:tcPr>
          <w:p w:rsidR="00AA3B25" w:rsidRPr="00EA787C" w:rsidRDefault="00437874"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3B304E" w:rsidRPr="00EA787C">
              <w:rPr>
                <w:rFonts w:ascii="Times New Roman" w:hAnsi="Times New Roman" w:cs="Times New Roman"/>
                <w:bCs/>
                <w:sz w:val="24"/>
                <w:szCs w:val="24"/>
                <w:lang w:val="az-Latn-AZ"/>
              </w:rPr>
              <w:t>s. 197-210</w:t>
            </w:r>
          </w:p>
        </w:tc>
        <w:tc>
          <w:tcPr>
            <w:tcW w:w="709" w:type="dxa"/>
          </w:tcPr>
          <w:p w:rsidR="00AA3B25" w:rsidRPr="00EA787C" w:rsidRDefault="00DE06CC"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cnfStyle w:val="000000100000"/>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11</w:t>
            </w:r>
          </w:p>
        </w:tc>
        <w:tc>
          <w:tcPr>
            <w:tcW w:w="5054" w:type="dxa"/>
          </w:tcPr>
          <w:p w:rsidR="00AA3B25" w:rsidRPr="00EA787C" w:rsidRDefault="00AA3B25" w:rsidP="00374BBC">
            <w:pPr>
              <w:spacing w:line="276" w:lineRule="auto"/>
              <w:cnfStyle w:val="0000001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Urologiyada və nefrologiyada istifadə edilən fitovasitələr</w:t>
            </w:r>
          </w:p>
        </w:tc>
        <w:tc>
          <w:tcPr>
            <w:tcW w:w="4677" w:type="dxa"/>
          </w:tcPr>
          <w:p w:rsidR="00AA3B25" w:rsidRPr="00EA787C" w:rsidRDefault="00437874" w:rsidP="003B304E">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3B304E" w:rsidRPr="00EA787C">
              <w:rPr>
                <w:rFonts w:ascii="Times New Roman" w:hAnsi="Times New Roman" w:cs="Times New Roman"/>
                <w:bCs/>
                <w:sz w:val="24"/>
                <w:szCs w:val="24"/>
                <w:lang w:val="az-Latn-AZ"/>
              </w:rPr>
              <w:t>s. 173-196</w:t>
            </w:r>
          </w:p>
        </w:tc>
        <w:tc>
          <w:tcPr>
            <w:tcW w:w="709" w:type="dxa"/>
          </w:tcPr>
          <w:p w:rsidR="00AA3B25" w:rsidRPr="00EA787C" w:rsidRDefault="00DE06CC"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12</w:t>
            </w:r>
          </w:p>
        </w:tc>
        <w:tc>
          <w:tcPr>
            <w:tcW w:w="5054" w:type="dxa"/>
          </w:tcPr>
          <w:p w:rsidR="00AA3B25" w:rsidRPr="00EA787C" w:rsidRDefault="00AA3B25" w:rsidP="00374BBC">
            <w:pPr>
              <w:spacing w:line="276" w:lineRule="auto"/>
              <w:cnfStyle w:val="0000000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Revmatik xəstəliklərin fitoterapiyası. Orqanizmin toksiki metabolitlərdən təmizlənməsində (detoksikasiyasında) fitoterapevtik vasitələrin  əhəmiyyəti</w:t>
            </w:r>
          </w:p>
        </w:tc>
        <w:tc>
          <w:tcPr>
            <w:tcW w:w="4677" w:type="dxa"/>
          </w:tcPr>
          <w:p w:rsidR="00AA3B25" w:rsidRPr="00EA787C" w:rsidRDefault="00437874" w:rsidP="00374BBC">
            <w:pPr>
              <w:spacing w:line="276" w:lineRule="auto"/>
              <w:jc w:val="both"/>
              <w:cnfStyle w:val="000000000000"/>
              <w:rPr>
                <w:rFonts w:ascii="Times New Roman" w:hAnsi="Times New Roman" w:cs="Times New Roman"/>
                <w:sz w:val="24"/>
                <w:szCs w:val="24"/>
              </w:rPr>
            </w:pPr>
            <w:r w:rsidRPr="00EA787C">
              <w:rPr>
                <w:rFonts w:ascii="Times New Roman" w:hAnsi="Times New Roman" w:cs="Times New Roman"/>
                <w:bCs/>
                <w:sz w:val="24"/>
                <w:szCs w:val="24"/>
                <w:lang w:val="az-Latn-AZ"/>
              </w:rPr>
              <w:t xml:space="preserve">C.İ. İsayev. Fitoterapiya. Bakı, 2017. </w:t>
            </w:r>
            <w:r w:rsidR="003B304E" w:rsidRPr="00EA787C">
              <w:rPr>
                <w:rFonts w:ascii="Times New Roman" w:hAnsi="Times New Roman" w:cs="Times New Roman"/>
                <w:bCs/>
                <w:sz w:val="24"/>
                <w:szCs w:val="24"/>
                <w:lang w:val="az-Latn-AZ"/>
              </w:rPr>
              <w:t>s. 211-215</w:t>
            </w:r>
            <w:r w:rsidR="0056703C" w:rsidRPr="00EA787C">
              <w:rPr>
                <w:rFonts w:ascii="Times New Roman" w:hAnsi="Times New Roman" w:cs="Times New Roman"/>
                <w:bCs/>
                <w:sz w:val="24"/>
                <w:szCs w:val="24"/>
              </w:rPr>
              <w:t>, 253-256</w:t>
            </w:r>
          </w:p>
        </w:tc>
        <w:tc>
          <w:tcPr>
            <w:tcW w:w="709" w:type="dxa"/>
          </w:tcPr>
          <w:p w:rsidR="00AA3B25" w:rsidRPr="00EA787C" w:rsidRDefault="0020721A"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r w:rsidR="00AA3B25" w:rsidRPr="00EA787C" w:rsidTr="001024FE">
        <w:trPr>
          <w:cnfStyle w:val="000000100000"/>
          <w:trHeight w:val="718"/>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13</w:t>
            </w:r>
          </w:p>
        </w:tc>
        <w:tc>
          <w:tcPr>
            <w:tcW w:w="5054" w:type="dxa"/>
          </w:tcPr>
          <w:p w:rsidR="00AA3B25" w:rsidRPr="00EA787C" w:rsidRDefault="00AA3B25" w:rsidP="00374BBC">
            <w:pPr>
              <w:spacing w:line="276" w:lineRule="auto"/>
              <w:cnfStyle w:val="0000001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Dəri xəstəlikləri və kosmetologiyada istifadə edilən fitovasitələr</w:t>
            </w:r>
          </w:p>
        </w:tc>
        <w:tc>
          <w:tcPr>
            <w:tcW w:w="4677" w:type="dxa"/>
          </w:tcPr>
          <w:p w:rsidR="00AA3B25" w:rsidRPr="00EA787C" w:rsidRDefault="00437874"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3B304E" w:rsidRPr="00EA787C">
              <w:rPr>
                <w:rFonts w:ascii="Times New Roman" w:hAnsi="Times New Roman" w:cs="Times New Roman"/>
                <w:bCs/>
                <w:sz w:val="24"/>
                <w:szCs w:val="24"/>
                <w:lang w:val="az-Latn-AZ"/>
              </w:rPr>
              <w:t>s. 216-230</w:t>
            </w:r>
          </w:p>
        </w:tc>
        <w:tc>
          <w:tcPr>
            <w:tcW w:w="709" w:type="dxa"/>
          </w:tcPr>
          <w:p w:rsidR="00AA3B25" w:rsidRPr="00EA787C" w:rsidRDefault="0020721A"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trHeight w:val="1511"/>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14</w:t>
            </w:r>
          </w:p>
        </w:tc>
        <w:tc>
          <w:tcPr>
            <w:tcW w:w="5054" w:type="dxa"/>
          </w:tcPr>
          <w:p w:rsidR="00AA3B25" w:rsidRPr="00EA787C" w:rsidRDefault="00AA3B25" w:rsidP="00374BBC">
            <w:pPr>
              <w:spacing w:line="276" w:lineRule="auto"/>
              <w:cnfStyle w:val="0000000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Ağız boşluğu, selikli qişa, əsnək xəstəliklərinin fitoterapiyası.</w:t>
            </w:r>
            <w:r w:rsidRPr="00EA787C">
              <w:rPr>
                <w:rFonts w:ascii="Times New Roman" w:hAnsi="Times New Roman" w:cs="Times New Roman"/>
                <w:b/>
                <w:i/>
                <w:sz w:val="24"/>
                <w:szCs w:val="24"/>
                <w:lang w:val="az-Latn-AZ"/>
              </w:rPr>
              <w:t xml:space="preserve"> </w:t>
            </w:r>
            <w:r w:rsidRPr="00EA787C">
              <w:rPr>
                <w:rFonts w:ascii="Times New Roman" w:hAnsi="Times New Roman" w:cs="Times New Roman"/>
                <w:sz w:val="24"/>
                <w:szCs w:val="24"/>
                <w:lang w:val="az-Latn-AZ"/>
              </w:rPr>
              <w:t>Stomatologiya və göz xəstəliklərinidə istifadə olunan fitovasitələr</w:t>
            </w:r>
          </w:p>
        </w:tc>
        <w:tc>
          <w:tcPr>
            <w:tcW w:w="4677" w:type="dxa"/>
          </w:tcPr>
          <w:p w:rsidR="00AA3B25" w:rsidRPr="00EA787C" w:rsidRDefault="00437874"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3B304E" w:rsidRPr="00EA787C">
              <w:rPr>
                <w:rFonts w:ascii="Times New Roman" w:hAnsi="Times New Roman" w:cs="Times New Roman"/>
                <w:bCs/>
                <w:sz w:val="24"/>
                <w:szCs w:val="24"/>
                <w:lang w:val="az-Latn-AZ"/>
              </w:rPr>
              <w:t>s. 142-150</w:t>
            </w:r>
          </w:p>
        </w:tc>
        <w:tc>
          <w:tcPr>
            <w:tcW w:w="709" w:type="dxa"/>
          </w:tcPr>
          <w:p w:rsidR="00AA3B25" w:rsidRPr="00EA787C" w:rsidRDefault="0020721A" w:rsidP="00374BBC">
            <w:pPr>
              <w:spacing w:line="276" w:lineRule="auto"/>
              <w:jc w:val="both"/>
              <w:cnfStyle w:val="0000000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2</w:t>
            </w:r>
          </w:p>
        </w:tc>
      </w:tr>
      <w:tr w:rsidR="00AA3B25" w:rsidRPr="00EA787C" w:rsidTr="001024FE">
        <w:trPr>
          <w:cnfStyle w:val="000000100000"/>
          <w:trHeight w:val="123"/>
        </w:trPr>
        <w:tc>
          <w:tcPr>
            <w:cnfStyle w:val="001000000000"/>
            <w:tcW w:w="583" w:type="dxa"/>
          </w:tcPr>
          <w:p w:rsidR="00AA3B25" w:rsidRPr="00EA787C" w:rsidRDefault="00AA3B25" w:rsidP="00374BBC">
            <w:pPr>
              <w:spacing w:line="276" w:lineRule="auto"/>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15</w:t>
            </w:r>
          </w:p>
        </w:tc>
        <w:tc>
          <w:tcPr>
            <w:tcW w:w="5054" w:type="dxa"/>
          </w:tcPr>
          <w:p w:rsidR="00AA3B25" w:rsidRPr="00EA787C" w:rsidRDefault="00AA3B25" w:rsidP="001024FE">
            <w:pPr>
              <w:spacing w:after="0" w:line="276" w:lineRule="auto"/>
              <w:cnfStyle w:val="000000100000"/>
              <w:rPr>
                <w:rFonts w:ascii="Times New Roman" w:hAnsi="Times New Roman" w:cs="Times New Roman"/>
                <w:b/>
                <w:sz w:val="24"/>
                <w:szCs w:val="24"/>
                <w:lang w:val="az-Latn-AZ"/>
              </w:rPr>
            </w:pPr>
            <w:r w:rsidRPr="00EA787C">
              <w:rPr>
                <w:rFonts w:ascii="Times New Roman" w:hAnsi="Times New Roman" w:cs="Times New Roman"/>
                <w:sz w:val="24"/>
                <w:szCs w:val="24"/>
                <w:lang w:val="az-Latn-AZ"/>
              </w:rPr>
              <w:t>Müxtəlif xəstəliklərin (onkoloji, anemiya, nikotindən asılılıq, qocalmanın fitoterapiyası, spirtli içkilərə aludəçilik və s.) müalicəsində istifadə edilən fitovasitələr. Yekun dərs.</w:t>
            </w:r>
          </w:p>
        </w:tc>
        <w:tc>
          <w:tcPr>
            <w:tcW w:w="4677" w:type="dxa"/>
          </w:tcPr>
          <w:p w:rsidR="00AA3B25" w:rsidRPr="00EA787C" w:rsidRDefault="00437874" w:rsidP="003B304E">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bCs/>
                <w:sz w:val="24"/>
                <w:szCs w:val="24"/>
                <w:lang w:val="az-Latn-AZ"/>
              </w:rPr>
              <w:t xml:space="preserve">C.İ. İsayev. Fitoterapiya. Bakı, 2017. </w:t>
            </w:r>
            <w:r w:rsidR="003B304E" w:rsidRPr="00EA787C">
              <w:rPr>
                <w:rFonts w:ascii="Times New Roman" w:hAnsi="Times New Roman" w:cs="Times New Roman"/>
                <w:bCs/>
                <w:sz w:val="24"/>
                <w:szCs w:val="24"/>
                <w:lang w:val="az-Latn-AZ"/>
              </w:rPr>
              <w:t>s. 257-266</w:t>
            </w:r>
          </w:p>
        </w:tc>
        <w:tc>
          <w:tcPr>
            <w:tcW w:w="709" w:type="dxa"/>
          </w:tcPr>
          <w:p w:rsidR="00AA3B25" w:rsidRPr="00EA787C" w:rsidRDefault="0020721A" w:rsidP="00374BBC">
            <w:pPr>
              <w:spacing w:line="276" w:lineRule="auto"/>
              <w:jc w:val="both"/>
              <w:cnfStyle w:val="000000100000"/>
              <w:rPr>
                <w:rFonts w:ascii="Times New Roman" w:hAnsi="Times New Roman" w:cs="Times New Roman"/>
                <w:sz w:val="24"/>
                <w:szCs w:val="24"/>
                <w:lang w:val="az-Latn-AZ"/>
              </w:rPr>
            </w:pPr>
            <w:r w:rsidRPr="00EA787C">
              <w:rPr>
                <w:rFonts w:ascii="Times New Roman" w:hAnsi="Times New Roman" w:cs="Times New Roman"/>
                <w:sz w:val="24"/>
                <w:szCs w:val="24"/>
                <w:lang w:val="az-Latn-AZ"/>
              </w:rPr>
              <w:t>4</w:t>
            </w:r>
          </w:p>
        </w:tc>
      </w:tr>
    </w:tbl>
    <w:p w:rsidR="00FC1F44" w:rsidRPr="00EA787C" w:rsidRDefault="00FC1F44" w:rsidP="00374BBC">
      <w:pPr>
        <w:shd w:val="clear" w:color="auto" w:fill="FFFFFF"/>
        <w:spacing w:after="0" w:line="276" w:lineRule="auto"/>
        <w:jc w:val="both"/>
        <w:rPr>
          <w:rFonts w:ascii="Times New Roman" w:eastAsia="Times New Roman" w:hAnsi="Times New Roman" w:cs="Times New Roman"/>
          <w:b/>
          <w:bCs/>
          <w:sz w:val="24"/>
          <w:szCs w:val="24"/>
          <w:lang w:val="az-Latn-AZ"/>
        </w:rPr>
      </w:pPr>
    </w:p>
    <w:p w:rsidR="006D0801" w:rsidRPr="00EA787C" w:rsidRDefault="006D0801" w:rsidP="006D0801">
      <w:pPr>
        <w:shd w:val="clear" w:color="auto" w:fill="FFFFFF"/>
        <w:spacing w:after="0" w:line="240" w:lineRule="auto"/>
        <w:jc w:val="both"/>
        <w:rPr>
          <w:rFonts w:ascii="Times New Roman" w:hAnsi="Times New Roman" w:cs="Times New Roman"/>
          <w:b/>
          <w:sz w:val="24"/>
          <w:szCs w:val="24"/>
          <w:lang w:val="az-Latn-AZ"/>
        </w:rPr>
      </w:pPr>
      <w:r w:rsidRPr="00EA787C">
        <w:rPr>
          <w:rFonts w:ascii="Times New Roman" w:hAnsi="Times New Roman" w:cs="Times New Roman"/>
          <w:b/>
          <w:sz w:val="24"/>
          <w:szCs w:val="24"/>
          <w:lang w:val="az-Latn-AZ"/>
        </w:rPr>
        <w:t>Tədris və öyrənmə metodları</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mühazirə</w:t>
      </w:r>
      <w:r w:rsidRPr="00EA787C">
        <w:rPr>
          <w:rFonts w:ascii="Times New Roman" w:hAnsi="Times New Roman" w:cs="Times New Roman"/>
          <w:sz w:val="24"/>
          <w:szCs w:val="24"/>
          <w:lang w:val="ru-RU"/>
        </w:rPr>
        <w:t>,</w:t>
      </w:r>
      <w:r w:rsidRPr="00EA787C">
        <w:rPr>
          <w:rFonts w:ascii="Times New Roman" w:hAnsi="Times New Roman" w:cs="Times New Roman"/>
          <w:sz w:val="24"/>
          <w:szCs w:val="24"/>
          <w:lang w:val="az-Latn-AZ"/>
        </w:rPr>
        <w:t xml:space="preserve"> seminarlar</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lastRenderedPageBreak/>
        <w:t>təqdimatlar və müzakirələr</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 xml:space="preserve">müstəqil iş/araşdırma </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video- və audio mühazirələr;</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laborator işlər</w:t>
      </w:r>
      <w:r w:rsidRPr="00EA787C">
        <w:rPr>
          <w:rFonts w:ascii="Times New Roman" w:hAnsi="Times New Roman" w:cs="Times New Roman"/>
          <w:sz w:val="24"/>
          <w:szCs w:val="24"/>
        </w:rPr>
        <w:t>;</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eastAsia="Times New Roman" w:hAnsi="Times New Roman" w:cs="Times New Roman"/>
          <w:sz w:val="24"/>
          <w:szCs w:val="24"/>
          <w:lang w:val="az-Latn-AZ"/>
        </w:rPr>
        <w:t>tapşırıq-əsaslı öyrənmə (task-based learning);</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problem-əsaslı öyrənmə (problem based learning)</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hadisə-əsaslı öyrənmə (case-based learning)</w:t>
      </w:r>
    </w:p>
    <w:p w:rsidR="006D0801" w:rsidRPr="00EA787C" w:rsidRDefault="006D0801" w:rsidP="006D0801">
      <w:pPr>
        <w:pStyle w:val="a3"/>
        <w:numPr>
          <w:ilvl w:val="1"/>
          <w:numId w:val="5"/>
        </w:numPr>
        <w:spacing w:after="0" w:line="240" w:lineRule="auto"/>
        <w:ind w:hanging="294"/>
        <w:jc w:val="both"/>
        <w:rPr>
          <w:rFonts w:ascii="Times New Roman" w:hAnsi="Times New Roman" w:cs="Times New Roman"/>
          <w:sz w:val="24"/>
          <w:szCs w:val="24"/>
          <w:lang w:val="az-Latn-AZ"/>
        </w:rPr>
      </w:pPr>
      <w:r w:rsidRPr="00EA787C">
        <w:rPr>
          <w:rFonts w:ascii="Times New Roman" w:hAnsi="Times New Roman" w:cs="Times New Roman"/>
          <w:sz w:val="24"/>
          <w:szCs w:val="24"/>
          <w:lang w:val="az-Latn-AZ"/>
        </w:rPr>
        <w:t>dəyirmi masa (round table)</w:t>
      </w:r>
    </w:p>
    <w:p w:rsidR="006D0801" w:rsidRPr="00EA787C" w:rsidRDefault="006D0801" w:rsidP="006D0801">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
        <w:tblW w:w="0" w:type="auto"/>
        <w:tblLook w:val="04A0"/>
      </w:tblPr>
      <w:tblGrid>
        <w:gridCol w:w="5305"/>
        <w:gridCol w:w="5305"/>
      </w:tblGrid>
      <w:tr w:rsidR="006D0801" w:rsidRPr="00EA787C" w:rsidTr="006D0801">
        <w:trPr>
          <w:cnfStyle w:val="100000000000"/>
          <w:trHeight w:val="347"/>
        </w:trPr>
        <w:tc>
          <w:tcPr>
            <w:cnfStyle w:val="001000000000"/>
            <w:tcW w:w="5305" w:type="dxa"/>
          </w:tcPr>
          <w:p w:rsidR="006D0801" w:rsidRPr="00EA787C" w:rsidRDefault="006D0801" w:rsidP="006D0801">
            <w:pPr>
              <w:spacing w:after="0" w:line="240" w:lineRule="auto"/>
              <w:jc w:val="both"/>
              <w:rPr>
                <w:rFonts w:ascii="Times New Roman" w:eastAsia="Times New Roman" w:hAnsi="Times New Roman" w:cs="Times New Roman"/>
                <w:b w:val="0"/>
                <w:bCs w:val="0"/>
                <w:sz w:val="24"/>
                <w:szCs w:val="24"/>
                <w:lang w:val="az-Latn-AZ"/>
              </w:rPr>
            </w:pPr>
            <w:r w:rsidRPr="00EA787C">
              <w:rPr>
                <w:rFonts w:ascii="Times New Roman" w:hAnsi="Times New Roman" w:cs="Times New Roman"/>
                <w:iCs/>
                <w:sz w:val="24"/>
                <w:szCs w:val="24"/>
                <w:lang w:val="az-Latn-AZ"/>
              </w:rPr>
              <w:t>Qiymətləndirmə üsulları</w:t>
            </w:r>
          </w:p>
        </w:tc>
        <w:tc>
          <w:tcPr>
            <w:tcW w:w="5305" w:type="dxa"/>
          </w:tcPr>
          <w:p w:rsidR="006D0801" w:rsidRPr="00EA787C" w:rsidRDefault="006D0801" w:rsidP="006D0801">
            <w:pPr>
              <w:spacing w:after="0" w:line="240" w:lineRule="auto"/>
              <w:jc w:val="both"/>
              <w:cnfStyle w:val="100000000000"/>
              <w:rPr>
                <w:rFonts w:ascii="Times New Roman" w:eastAsia="Times New Roman" w:hAnsi="Times New Roman" w:cs="Times New Roman"/>
                <w:b w:val="0"/>
                <w:bCs w:val="0"/>
                <w:sz w:val="24"/>
                <w:szCs w:val="24"/>
                <w:lang w:val="az-Latn-AZ"/>
              </w:rPr>
            </w:pPr>
            <w:r w:rsidRPr="00EA787C">
              <w:rPr>
                <w:rFonts w:ascii="Times New Roman" w:hAnsi="Times New Roman" w:cs="Times New Roman"/>
                <w:iCs/>
                <w:sz w:val="24"/>
                <w:szCs w:val="24"/>
                <w:lang w:val="az-Latn-AZ"/>
              </w:rPr>
              <w:t>Qiymət (bal)</w:t>
            </w:r>
          </w:p>
        </w:tc>
      </w:tr>
      <w:tr w:rsidR="006D0801" w:rsidRPr="00EA787C" w:rsidTr="006D0801">
        <w:trPr>
          <w:cnfStyle w:val="000000100000"/>
          <w:trHeight w:val="347"/>
        </w:trPr>
        <w:tc>
          <w:tcPr>
            <w:cnfStyle w:val="001000000000"/>
            <w:tcW w:w="5305" w:type="dxa"/>
          </w:tcPr>
          <w:p w:rsidR="006D0801" w:rsidRPr="00EA787C" w:rsidRDefault="006D0801" w:rsidP="006D0801">
            <w:pPr>
              <w:spacing w:after="0" w:line="240" w:lineRule="auto"/>
              <w:jc w:val="both"/>
              <w:rPr>
                <w:rFonts w:ascii="Times New Roman" w:eastAsia="Times New Roman" w:hAnsi="Times New Roman" w:cs="Times New Roman"/>
                <w:b w:val="0"/>
                <w:bCs w:val="0"/>
                <w:sz w:val="24"/>
                <w:szCs w:val="24"/>
                <w:lang w:val="az-Latn-AZ"/>
              </w:rPr>
            </w:pPr>
            <w:r w:rsidRPr="00EA787C">
              <w:rPr>
                <w:rFonts w:ascii="Times New Roman" w:hAnsi="Times New Roman" w:cs="Times New Roman"/>
                <w:iCs/>
                <w:sz w:val="24"/>
                <w:szCs w:val="24"/>
                <w:lang w:val="az-Latn-AZ"/>
              </w:rPr>
              <w:t>Semestr sonu imtahan</w:t>
            </w:r>
          </w:p>
        </w:tc>
        <w:tc>
          <w:tcPr>
            <w:tcW w:w="5305" w:type="dxa"/>
          </w:tcPr>
          <w:p w:rsidR="006D0801" w:rsidRPr="00EA787C" w:rsidRDefault="006D0801" w:rsidP="006D0801">
            <w:pPr>
              <w:spacing w:after="0" w:line="240" w:lineRule="auto"/>
              <w:jc w:val="both"/>
              <w:cnfStyle w:val="000000100000"/>
              <w:rPr>
                <w:rFonts w:ascii="Times New Roman" w:eastAsia="Times New Roman" w:hAnsi="Times New Roman" w:cs="Times New Roman"/>
                <w:b/>
                <w:bCs/>
                <w:sz w:val="24"/>
                <w:szCs w:val="24"/>
                <w:lang w:val="az-Latn-AZ"/>
              </w:rPr>
            </w:pPr>
            <w:r w:rsidRPr="00EA787C">
              <w:rPr>
                <w:rFonts w:ascii="Times New Roman" w:hAnsi="Times New Roman" w:cs="Times New Roman"/>
                <w:iCs/>
                <w:sz w:val="24"/>
                <w:szCs w:val="24"/>
                <w:lang w:val="az-Latn-AZ"/>
              </w:rPr>
              <w:t>50</w:t>
            </w:r>
          </w:p>
        </w:tc>
      </w:tr>
      <w:tr w:rsidR="006D0801" w:rsidRPr="00EA787C" w:rsidTr="006D0801">
        <w:trPr>
          <w:trHeight w:val="680"/>
        </w:trPr>
        <w:tc>
          <w:tcPr>
            <w:cnfStyle w:val="001000000000"/>
            <w:tcW w:w="5305" w:type="dxa"/>
          </w:tcPr>
          <w:p w:rsidR="006D0801" w:rsidRPr="00EA787C" w:rsidRDefault="006D0801" w:rsidP="006D0801">
            <w:pPr>
              <w:spacing w:after="0" w:line="240" w:lineRule="auto"/>
              <w:jc w:val="both"/>
              <w:rPr>
                <w:rFonts w:ascii="Times New Roman" w:eastAsia="Times New Roman" w:hAnsi="Times New Roman" w:cs="Times New Roman"/>
                <w:b w:val="0"/>
                <w:bCs w:val="0"/>
                <w:sz w:val="24"/>
                <w:szCs w:val="24"/>
                <w:lang w:val="az-Latn-AZ"/>
              </w:rPr>
            </w:pPr>
            <w:r w:rsidRPr="00EA787C">
              <w:rPr>
                <w:rFonts w:ascii="Times New Roman" w:hAnsi="Times New Roman" w:cs="Times New Roman"/>
                <w:iCs/>
                <w:sz w:val="24"/>
                <w:szCs w:val="24"/>
                <w:lang w:val="az-Latn-AZ"/>
              </w:rPr>
              <w:t>Cari qiymətləndirmə (kollokvium)</w:t>
            </w:r>
          </w:p>
        </w:tc>
        <w:tc>
          <w:tcPr>
            <w:tcW w:w="5305" w:type="dxa"/>
          </w:tcPr>
          <w:p w:rsidR="006D0801" w:rsidRPr="00EA787C" w:rsidRDefault="006D0801" w:rsidP="006D0801">
            <w:pPr>
              <w:spacing w:after="0" w:line="240" w:lineRule="auto"/>
              <w:jc w:val="both"/>
              <w:cnfStyle w:val="000000000000"/>
              <w:rPr>
                <w:rFonts w:ascii="Times New Roman" w:eastAsia="Times New Roman" w:hAnsi="Times New Roman" w:cs="Times New Roman"/>
                <w:b/>
                <w:bCs/>
                <w:sz w:val="24"/>
                <w:szCs w:val="24"/>
                <w:lang w:val="az-Latn-AZ"/>
              </w:rPr>
            </w:pPr>
            <w:r w:rsidRPr="00EA787C">
              <w:rPr>
                <w:rFonts w:ascii="Times New Roman" w:eastAsia="Times New Roman" w:hAnsi="Times New Roman" w:cs="Times New Roman"/>
                <w:b/>
                <w:bCs/>
                <w:sz w:val="24"/>
                <w:szCs w:val="24"/>
                <w:lang w:val="az-Latn-AZ"/>
              </w:rPr>
              <w:t>40 – 2022/2023-cü tədris ilində I kurs,</w:t>
            </w:r>
          </w:p>
          <w:p w:rsidR="006D0801" w:rsidRPr="00EA787C" w:rsidRDefault="006D0801" w:rsidP="006D0801">
            <w:pPr>
              <w:spacing w:after="0" w:line="240" w:lineRule="auto"/>
              <w:jc w:val="both"/>
              <w:cnfStyle w:val="000000000000"/>
              <w:rPr>
                <w:rFonts w:ascii="Times New Roman" w:eastAsia="Times New Roman" w:hAnsi="Times New Roman" w:cs="Times New Roman"/>
                <w:b/>
                <w:bCs/>
                <w:sz w:val="24"/>
                <w:szCs w:val="24"/>
                <w:lang w:val="az-Latn-AZ"/>
              </w:rPr>
            </w:pPr>
            <w:r w:rsidRPr="00EA787C">
              <w:rPr>
                <w:rFonts w:ascii="Times New Roman" w:eastAsia="Times New Roman" w:hAnsi="Times New Roman" w:cs="Times New Roman"/>
                <w:b/>
                <w:bCs/>
                <w:sz w:val="24"/>
                <w:szCs w:val="24"/>
                <w:lang w:val="az-Latn-AZ"/>
              </w:rPr>
              <w:t>30 – digər kurslar</w:t>
            </w:r>
            <w:r w:rsidRPr="00EA787C">
              <w:rPr>
                <w:rFonts w:ascii="Times New Roman" w:eastAsia="Times New Roman" w:hAnsi="Times New Roman" w:cs="Times New Roman"/>
                <w:b/>
                <w:bCs/>
                <w:sz w:val="24"/>
                <w:szCs w:val="24"/>
                <w:lang w:val="ru-RU"/>
              </w:rPr>
              <w:t xml:space="preserve"> </w:t>
            </w:r>
          </w:p>
        </w:tc>
      </w:tr>
      <w:tr w:rsidR="006D0801" w:rsidRPr="00EA787C" w:rsidTr="006D0801">
        <w:trPr>
          <w:cnfStyle w:val="000000100000"/>
          <w:trHeight w:val="695"/>
        </w:trPr>
        <w:tc>
          <w:tcPr>
            <w:cnfStyle w:val="001000000000"/>
            <w:tcW w:w="5305" w:type="dxa"/>
          </w:tcPr>
          <w:p w:rsidR="006D0801" w:rsidRPr="00EA787C" w:rsidRDefault="006D0801" w:rsidP="006D0801">
            <w:pPr>
              <w:spacing w:after="0" w:line="240" w:lineRule="auto"/>
              <w:jc w:val="both"/>
              <w:rPr>
                <w:rFonts w:ascii="Times New Roman" w:eastAsia="Times New Roman" w:hAnsi="Times New Roman" w:cs="Times New Roman"/>
                <w:b w:val="0"/>
                <w:bCs w:val="0"/>
                <w:sz w:val="24"/>
                <w:szCs w:val="24"/>
                <w:lang w:val="az-Latn-AZ"/>
              </w:rPr>
            </w:pPr>
            <w:r w:rsidRPr="00EA787C">
              <w:rPr>
                <w:rFonts w:ascii="Times New Roman" w:hAnsi="Times New Roman" w:cs="Times New Roman"/>
                <w:iCs/>
                <w:sz w:val="24"/>
                <w:szCs w:val="24"/>
                <w:lang w:val="az-Latn-AZ"/>
              </w:rPr>
              <w:t>Davamiyyətə görə qiymətləndirmə</w:t>
            </w:r>
          </w:p>
        </w:tc>
        <w:tc>
          <w:tcPr>
            <w:tcW w:w="5305" w:type="dxa"/>
          </w:tcPr>
          <w:p w:rsidR="006D0801" w:rsidRPr="00EA787C" w:rsidRDefault="006D0801" w:rsidP="006D0801">
            <w:pPr>
              <w:spacing w:after="0" w:line="240" w:lineRule="auto"/>
              <w:jc w:val="both"/>
              <w:cnfStyle w:val="000000100000"/>
              <w:rPr>
                <w:rFonts w:ascii="Times New Roman" w:eastAsia="Times New Roman" w:hAnsi="Times New Roman" w:cs="Times New Roman"/>
                <w:b/>
                <w:bCs/>
                <w:sz w:val="24"/>
                <w:szCs w:val="24"/>
                <w:lang w:val="az-Latn-AZ"/>
              </w:rPr>
            </w:pPr>
            <w:r w:rsidRPr="00EA787C">
              <w:rPr>
                <w:rFonts w:ascii="Times New Roman" w:hAnsi="Times New Roman" w:cs="Times New Roman"/>
                <w:iCs/>
                <w:sz w:val="24"/>
                <w:szCs w:val="24"/>
                <w:lang w:val="az-Latn-AZ"/>
              </w:rPr>
              <w:t xml:space="preserve">0 </w:t>
            </w:r>
            <w:r w:rsidRPr="00EA787C">
              <w:rPr>
                <w:rFonts w:ascii="Times New Roman" w:eastAsia="Times New Roman" w:hAnsi="Times New Roman" w:cs="Times New Roman"/>
                <w:b/>
                <w:bCs/>
                <w:sz w:val="24"/>
                <w:szCs w:val="24"/>
                <w:lang w:val="az-Latn-AZ"/>
              </w:rPr>
              <w:t>– 2022/2023-cü tədris ilində I kurs,</w:t>
            </w:r>
          </w:p>
          <w:p w:rsidR="006D0801" w:rsidRPr="00EA787C" w:rsidRDefault="006D0801" w:rsidP="006D0801">
            <w:pPr>
              <w:spacing w:after="0" w:line="240" w:lineRule="auto"/>
              <w:jc w:val="both"/>
              <w:cnfStyle w:val="000000100000"/>
              <w:rPr>
                <w:rFonts w:ascii="Times New Roman" w:eastAsia="Times New Roman" w:hAnsi="Times New Roman" w:cs="Times New Roman"/>
                <w:b/>
                <w:bCs/>
                <w:sz w:val="24"/>
                <w:szCs w:val="24"/>
                <w:lang w:val="az-Latn-AZ"/>
              </w:rPr>
            </w:pPr>
            <w:r w:rsidRPr="00EA787C">
              <w:rPr>
                <w:rFonts w:ascii="Times New Roman" w:hAnsi="Times New Roman" w:cs="Times New Roman"/>
                <w:iCs/>
                <w:sz w:val="24"/>
                <w:szCs w:val="24"/>
                <w:lang w:val="az-Latn-AZ"/>
              </w:rPr>
              <w:t xml:space="preserve">10 </w:t>
            </w:r>
            <w:r w:rsidRPr="00EA787C">
              <w:rPr>
                <w:rFonts w:ascii="Times New Roman" w:eastAsia="Times New Roman" w:hAnsi="Times New Roman" w:cs="Times New Roman"/>
                <w:b/>
                <w:bCs/>
                <w:sz w:val="24"/>
                <w:szCs w:val="24"/>
                <w:lang w:val="az-Latn-AZ"/>
              </w:rPr>
              <w:t>– digər kurslar</w:t>
            </w:r>
          </w:p>
        </w:tc>
      </w:tr>
      <w:tr w:rsidR="006D0801" w:rsidRPr="00EA787C" w:rsidTr="006D0801">
        <w:trPr>
          <w:trHeight w:val="347"/>
        </w:trPr>
        <w:tc>
          <w:tcPr>
            <w:cnfStyle w:val="001000000000"/>
            <w:tcW w:w="5305" w:type="dxa"/>
          </w:tcPr>
          <w:p w:rsidR="006D0801" w:rsidRPr="00EA787C" w:rsidRDefault="006D0801" w:rsidP="006D0801">
            <w:pPr>
              <w:spacing w:after="0" w:line="240" w:lineRule="auto"/>
              <w:jc w:val="both"/>
              <w:rPr>
                <w:rFonts w:ascii="Times New Roman" w:eastAsia="Times New Roman" w:hAnsi="Times New Roman" w:cs="Times New Roman"/>
                <w:b w:val="0"/>
                <w:bCs w:val="0"/>
                <w:sz w:val="24"/>
                <w:szCs w:val="24"/>
                <w:lang w:val="az-Latn-AZ"/>
              </w:rPr>
            </w:pPr>
            <w:r w:rsidRPr="00EA787C">
              <w:rPr>
                <w:rFonts w:ascii="Times New Roman" w:hAnsi="Times New Roman" w:cs="Times New Roman"/>
                <w:iCs/>
                <w:sz w:val="24"/>
                <w:szCs w:val="24"/>
                <w:lang w:val="az-Latn-AZ"/>
              </w:rPr>
              <w:t xml:space="preserve">Sərbəst iş </w:t>
            </w:r>
          </w:p>
        </w:tc>
        <w:tc>
          <w:tcPr>
            <w:tcW w:w="5305" w:type="dxa"/>
          </w:tcPr>
          <w:p w:rsidR="006D0801" w:rsidRPr="00EA787C" w:rsidRDefault="006D0801" w:rsidP="006D0801">
            <w:pPr>
              <w:spacing w:after="0" w:line="240" w:lineRule="auto"/>
              <w:jc w:val="both"/>
              <w:cnfStyle w:val="000000000000"/>
              <w:rPr>
                <w:rFonts w:ascii="Times New Roman" w:eastAsia="Times New Roman" w:hAnsi="Times New Roman" w:cs="Times New Roman"/>
                <w:b/>
                <w:bCs/>
                <w:sz w:val="24"/>
                <w:szCs w:val="24"/>
                <w:lang w:val="az-Latn-AZ"/>
              </w:rPr>
            </w:pPr>
            <w:r w:rsidRPr="00EA787C">
              <w:rPr>
                <w:rFonts w:ascii="Times New Roman" w:hAnsi="Times New Roman" w:cs="Times New Roman"/>
                <w:iCs/>
                <w:sz w:val="24"/>
                <w:szCs w:val="24"/>
                <w:lang w:val="az-Latn-AZ"/>
              </w:rPr>
              <w:t>10</w:t>
            </w:r>
          </w:p>
        </w:tc>
      </w:tr>
    </w:tbl>
    <w:p w:rsidR="006D0801" w:rsidRPr="0097226C" w:rsidRDefault="006D0801" w:rsidP="006D0801">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6D0801" w:rsidRPr="0097226C" w:rsidRDefault="006D0801" w:rsidP="006D0801">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Qiym</w:t>
      </w:r>
      <w:r w:rsidRPr="0097226C">
        <w:rPr>
          <w:rFonts w:ascii="Times New Roman" w:eastAsia="Times New Roman" w:hAnsi="Times New Roman" w:cs="Times New Roman"/>
          <w:b/>
          <w:bCs/>
          <w:sz w:val="24"/>
          <w:szCs w:val="24"/>
          <w:lang w:val="az-Latn-AZ"/>
        </w:rPr>
        <w:t>ətlərin dəyərləndirilməsi</w:t>
      </w: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
        <w:tblW w:w="0" w:type="auto"/>
        <w:tblLook w:val="04A0"/>
      </w:tblPr>
      <w:tblGrid>
        <w:gridCol w:w="3494"/>
        <w:gridCol w:w="3573"/>
        <w:gridCol w:w="3423"/>
      </w:tblGrid>
      <w:tr w:rsidR="006D0801" w:rsidRPr="0097226C" w:rsidTr="006D0801">
        <w:trPr>
          <w:cnfStyle w:val="100000000000"/>
          <w:trHeight w:val="511"/>
        </w:trPr>
        <w:tc>
          <w:tcPr>
            <w:cnfStyle w:val="001000000000"/>
            <w:tcW w:w="3494"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Hərf işarələri</w:t>
            </w:r>
          </w:p>
        </w:tc>
        <w:tc>
          <w:tcPr>
            <w:tcW w:w="3573"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Bal</w:t>
            </w:r>
          </w:p>
        </w:tc>
        <w:tc>
          <w:tcPr>
            <w:tcW w:w="3423"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Qiymətin açıqlaması</w:t>
            </w:r>
          </w:p>
        </w:tc>
      </w:tr>
      <w:tr w:rsidR="006D0801" w:rsidRPr="0097226C" w:rsidTr="006D0801">
        <w:trPr>
          <w:cnfStyle w:val="000000100000"/>
          <w:trHeight w:val="511"/>
        </w:trPr>
        <w:tc>
          <w:tcPr>
            <w:cnfStyle w:val="001000000000"/>
            <w:tcW w:w="3494"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A</w:t>
            </w:r>
          </w:p>
        </w:tc>
        <w:tc>
          <w:tcPr>
            <w:tcW w:w="3573"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91-100</w:t>
            </w:r>
          </w:p>
        </w:tc>
        <w:tc>
          <w:tcPr>
            <w:tcW w:w="3423"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w:t>
            </w:r>
            <w:r w:rsidRPr="0097226C">
              <w:rPr>
                <w:rFonts w:ascii="Times New Roman" w:eastAsia="Times New Roman" w:hAnsi="Times New Roman" w:cs="Times New Roman"/>
                <w:b/>
                <w:bCs/>
                <w:sz w:val="24"/>
                <w:szCs w:val="24"/>
                <w:lang w:val="az-Latn-AZ"/>
              </w:rPr>
              <w:t>Əla”</w:t>
            </w:r>
          </w:p>
        </w:tc>
      </w:tr>
      <w:tr w:rsidR="006D0801" w:rsidRPr="0097226C" w:rsidTr="006D0801">
        <w:trPr>
          <w:trHeight w:val="511"/>
        </w:trPr>
        <w:tc>
          <w:tcPr>
            <w:cnfStyle w:val="001000000000"/>
            <w:tcW w:w="3494"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B</w:t>
            </w:r>
          </w:p>
        </w:tc>
        <w:tc>
          <w:tcPr>
            <w:tcW w:w="3573"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81-90</w:t>
            </w:r>
          </w:p>
        </w:tc>
        <w:tc>
          <w:tcPr>
            <w:tcW w:w="3423"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“Çox yaxşı”</w:t>
            </w:r>
          </w:p>
        </w:tc>
      </w:tr>
      <w:tr w:rsidR="006D0801" w:rsidRPr="0097226C" w:rsidTr="006D0801">
        <w:trPr>
          <w:cnfStyle w:val="000000100000"/>
          <w:trHeight w:val="511"/>
        </w:trPr>
        <w:tc>
          <w:tcPr>
            <w:cnfStyle w:val="001000000000"/>
            <w:tcW w:w="3494"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C</w:t>
            </w:r>
          </w:p>
        </w:tc>
        <w:tc>
          <w:tcPr>
            <w:tcW w:w="3573"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71-80</w:t>
            </w:r>
          </w:p>
        </w:tc>
        <w:tc>
          <w:tcPr>
            <w:tcW w:w="3423"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“Yaxşı”</w:t>
            </w:r>
          </w:p>
        </w:tc>
      </w:tr>
      <w:tr w:rsidR="006D0801" w:rsidRPr="0097226C" w:rsidTr="006D0801">
        <w:trPr>
          <w:trHeight w:val="511"/>
        </w:trPr>
        <w:tc>
          <w:tcPr>
            <w:cnfStyle w:val="001000000000"/>
            <w:tcW w:w="3494"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D</w:t>
            </w:r>
          </w:p>
        </w:tc>
        <w:tc>
          <w:tcPr>
            <w:tcW w:w="3573"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61-70</w:t>
            </w:r>
          </w:p>
        </w:tc>
        <w:tc>
          <w:tcPr>
            <w:tcW w:w="3423"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“Kafi”</w:t>
            </w:r>
          </w:p>
        </w:tc>
      </w:tr>
      <w:tr w:rsidR="006D0801" w:rsidRPr="0097226C" w:rsidTr="006D0801">
        <w:trPr>
          <w:cnfStyle w:val="000000100000"/>
          <w:trHeight w:val="524"/>
        </w:trPr>
        <w:tc>
          <w:tcPr>
            <w:cnfStyle w:val="001000000000"/>
            <w:tcW w:w="3494"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E</w:t>
            </w:r>
          </w:p>
        </w:tc>
        <w:tc>
          <w:tcPr>
            <w:tcW w:w="3573"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57-60</w:t>
            </w:r>
          </w:p>
        </w:tc>
        <w:tc>
          <w:tcPr>
            <w:tcW w:w="3423"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“Qənaət bəxş”</w:t>
            </w:r>
          </w:p>
        </w:tc>
      </w:tr>
      <w:tr w:rsidR="006D0801" w:rsidRPr="0097226C" w:rsidTr="006D0801">
        <w:trPr>
          <w:trHeight w:val="498"/>
        </w:trPr>
        <w:tc>
          <w:tcPr>
            <w:cnfStyle w:val="001000000000"/>
            <w:tcW w:w="3494"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F</w:t>
            </w:r>
          </w:p>
        </w:tc>
        <w:tc>
          <w:tcPr>
            <w:tcW w:w="3573"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0-50</w:t>
            </w:r>
          </w:p>
        </w:tc>
        <w:tc>
          <w:tcPr>
            <w:tcW w:w="3423"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“Qeyri kafi”</w:t>
            </w:r>
          </w:p>
        </w:tc>
      </w:tr>
    </w:tbl>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6D0801"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r w:rsidRPr="0097226C">
        <w:rPr>
          <w:rFonts w:ascii="Times New Roman" w:eastAsia="Times New Roman" w:hAnsi="Times New Roman" w:cs="Times New Roman"/>
          <w:b/>
          <w:bCs/>
          <w:sz w:val="24"/>
          <w:szCs w:val="24"/>
          <w:lang w:val="az-Latn-AZ"/>
        </w:rPr>
        <w:t xml:space="preserve"> </w:t>
      </w:r>
    </w:p>
    <w:p w:rsidR="000C2AC6" w:rsidRPr="000C2AC6" w:rsidRDefault="000C2AC6" w:rsidP="006D0801">
      <w:pPr>
        <w:shd w:val="clear" w:color="auto" w:fill="FFFFFF"/>
        <w:spacing w:before="72" w:after="75" w:line="336" w:lineRule="atLeast"/>
        <w:jc w:val="center"/>
        <w:rPr>
          <w:rFonts w:ascii="Times New Roman" w:eastAsia="Times New Roman" w:hAnsi="Times New Roman" w:cs="Times New Roman"/>
          <w:bCs/>
          <w:sz w:val="24"/>
          <w:szCs w:val="24"/>
          <w:lang w:val="az-Latn-AZ"/>
        </w:rPr>
      </w:pPr>
      <w:r w:rsidRPr="000C2AC6">
        <w:rPr>
          <w:rFonts w:ascii="Times New Roman" w:eastAsia="Times New Roman" w:hAnsi="Times New Roman" w:cs="Times New Roman"/>
          <w:bCs/>
          <w:sz w:val="24"/>
          <w:szCs w:val="24"/>
          <w:lang w:val="az-Latn-AZ"/>
        </w:rPr>
        <w:t>Hər biri 5 bal qiymətləndirirlir</w:t>
      </w: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sz w:val="24"/>
          <w:szCs w:val="24"/>
          <w:lang w:val="az-Latn-AZ"/>
        </w:rPr>
      </w:pP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Yazılma forması</w:t>
      </w:r>
    </w:p>
    <w:p w:rsidR="006D0801" w:rsidRPr="0097226C" w:rsidRDefault="006D0801" w:rsidP="006D080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Pr="0097226C">
        <w:rPr>
          <w:rFonts w:ascii="Times New Roman" w:eastAsia="Times New Roman" w:hAnsi="Times New Roman" w:cs="Times New Roman"/>
          <w:b/>
          <w:bCs/>
          <w:color w:val="FF0000"/>
          <w:sz w:val="24"/>
          <w:szCs w:val="24"/>
          <w:lang w:val="az-Latn-AZ"/>
        </w:rPr>
        <w:t xml:space="preserve"> </w:t>
      </w:r>
      <w:r w:rsidRPr="0097226C">
        <w:rPr>
          <w:rFonts w:ascii="Times New Roman" w:eastAsia="Times New Roman" w:hAnsi="Times New Roman" w:cs="Times New Roman"/>
          <w:b/>
          <w:bCs/>
          <w:sz w:val="24"/>
          <w:szCs w:val="24"/>
          <w:lang w:val="az-Latn-AZ"/>
        </w:rPr>
        <w:t>aktuallığı və keyfiyyəti.</w:t>
      </w:r>
      <w:r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6D0801" w:rsidRPr="0097226C" w:rsidRDefault="006D0801" w:rsidP="006D080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6D0801" w:rsidRPr="0097226C" w:rsidRDefault="006D0801" w:rsidP="006D080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lastRenderedPageBreak/>
        <w:t>Ədəbiyyatın tədqiqi və istifadəsi</w:t>
      </w:r>
      <w:r w:rsidRPr="0097226C">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6D0801" w:rsidRPr="0097226C" w:rsidRDefault="006D0801" w:rsidP="006D080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6D0801" w:rsidRPr="0097226C" w:rsidRDefault="006D0801" w:rsidP="006D080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İstinadlar.</w:t>
      </w:r>
      <w:r w:rsidRPr="0097226C">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6D0801" w:rsidRPr="00D2535C" w:rsidRDefault="000C2AC6"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1 </w:t>
      </w:r>
      <w:r w:rsidR="006D0801" w:rsidRPr="00D2535C">
        <w:rPr>
          <w:rFonts w:ascii="Times New Roman" w:eastAsia="Times New Roman" w:hAnsi="Times New Roman" w:cs="Times New Roman"/>
          <w:b/>
          <w:bCs/>
          <w:sz w:val="24"/>
          <w:szCs w:val="24"/>
          <w:lang w:val="az-Latn-AZ"/>
        </w:rPr>
        <w:t>Layihə əsaslı mövzular</w:t>
      </w:r>
    </w:p>
    <w:p w:rsidR="006D0801" w:rsidRPr="00D2535C" w:rsidRDefault="006D0801" w:rsidP="006D0801">
      <w:pPr>
        <w:pStyle w:val="a3"/>
        <w:numPr>
          <w:ilvl w:val="0"/>
          <w:numId w:val="25"/>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 xml:space="preserve">Fitoterapiya bir elm sahəsi kimi, məlumat bazası, qayda və prinsipləri və tarixi – Azərbaycanda fitoterapiyanın inkişaf tarixi, əczaçılıq botanikası və Farmakoqnoziya fənlərinin Fitoterapiyanın inkişafında rolu, </w:t>
      </w:r>
      <w:r w:rsidR="00A36B10" w:rsidRPr="00D2535C">
        <w:rPr>
          <w:rFonts w:ascii="Times New Roman" w:hAnsi="Times New Roman" w:cs="Times New Roman"/>
          <w:sz w:val="24"/>
          <w:szCs w:val="24"/>
          <w:lang w:val="az-Latn-AZ"/>
        </w:rPr>
        <w:t>fitoterapiyanın müasir inkişaf mərhələsi</w:t>
      </w:r>
    </w:p>
    <w:p w:rsidR="006D0801" w:rsidRPr="00D2535C" w:rsidRDefault="006D0801" w:rsidP="006D0801">
      <w:pPr>
        <w:pStyle w:val="a3"/>
        <w:numPr>
          <w:ilvl w:val="0"/>
          <w:numId w:val="25"/>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Dərman bitkilərinin kimyəvi tərkibi (strukturu) və farmakoloji aktivliyi</w:t>
      </w:r>
      <w:r w:rsidR="00A36B10" w:rsidRPr="00D2535C">
        <w:rPr>
          <w:rFonts w:ascii="Times New Roman" w:hAnsi="Times New Roman" w:cs="Times New Roman"/>
          <w:sz w:val="24"/>
          <w:szCs w:val="24"/>
          <w:lang w:val="az-Latn-AZ"/>
        </w:rPr>
        <w:t xml:space="preserve"> – ilk və ikincili metabolitlər: polisaxaridlər, lipirlər, vitaminlər, fermentlər, qlikozidlər, flavonoidlər, liqnanlar, efir yağları, saponinlər, kumarinlər, antarsen törəmələri, aşı maddələri, farmakoloji xassələri və istifadəsi </w:t>
      </w:r>
    </w:p>
    <w:p w:rsidR="006D0801" w:rsidRPr="00D2535C" w:rsidRDefault="006D0801" w:rsidP="006D0801">
      <w:pPr>
        <w:pStyle w:val="a3"/>
        <w:numPr>
          <w:ilvl w:val="0"/>
          <w:numId w:val="25"/>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Sinir sistemi xəstəliklərinin fitoterapiyası</w:t>
      </w:r>
      <w:r w:rsidR="00A36B10" w:rsidRPr="00D2535C">
        <w:rPr>
          <w:rFonts w:ascii="Times New Roman" w:hAnsi="Times New Roman" w:cs="Times New Roman"/>
          <w:sz w:val="24"/>
          <w:szCs w:val="24"/>
          <w:lang w:val="az-Latn-AZ"/>
        </w:rPr>
        <w:t xml:space="preserve"> – nevrotik vəziyyətlər, yuxu pozğunluğu, depresiya və digər hallarda istifadə edilən dərman bitkiləri </w:t>
      </w:r>
    </w:p>
    <w:p w:rsidR="006D0801" w:rsidRPr="00D2535C" w:rsidRDefault="00A36B10" w:rsidP="006D0801">
      <w:pPr>
        <w:pStyle w:val="a3"/>
        <w:numPr>
          <w:ilvl w:val="0"/>
          <w:numId w:val="25"/>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 xml:space="preserve">Mədə-bağırsaq </w:t>
      </w:r>
      <w:r w:rsidR="006D0801" w:rsidRPr="00D2535C">
        <w:rPr>
          <w:rFonts w:ascii="Times New Roman" w:hAnsi="Times New Roman" w:cs="Times New Roman"/>
          <w:sz w:val="24"/>
          <w:szCs w:val="24"/>
          <w:lang w:val="az-Latn-AZ"/>
        </w:rPr>
        <w:t>sistemi xəstəliklərinin fitoterapiyası</w:t>
      </w:r>
      <w:r w:rsidRPr="00D2535C">
        <w:rPr>
          <w:rFonts w:ascii="Times New Roman" w:hAnsi="Times New Roman" w:cs="Times New Roman"/>
          <w:sz w:val="24"/>
          <w:szCs w:val="24"/>
          <w:lang w:val="az-Latn-AZ"/>
        </w:rPr>
        <w:t xml:space="preserve"> – kəskin qastrit, xroniki qastrit, mədə xorası, qəbizlik və digər hallarda istifadə edilən dərman bitkiləri</w:t>
      </w:r>
    </w:p>
    <w:p w:rsidR="006D0801" w:rsidRPr="00D2535C" w:rsidRDefault="006D0801" w:rsidP="006D0801">
      <w:pPr>
        <w:pStyle w:val="a3"/>
        <w:numPr>
          <w:ilvl w:val="0"/>
          <w:numId w:val="25"/>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Ürək-damar sistemi və tənəffüs orqanları xəstəliklərinin fitoterapiyası</w:t>
      </w:r>
      <w:r w:rsidR="00A36B10" w:rsidRPr="00D2535C">
        <w:rPr>
          <w:rFonts w:ascii="Times New Roman" w:hAnsi="Times New Roman" w:cs="Times New Roman"/>
          <w:sz w:val="24"/>
          <w:szCs w:val="24"/>
          <w:lang w:val="az-Latn-AZ"/>
        </w:rPr>
        <w:t xml:space="preserve"> – stenokardiya, ürəyin işemik xəstəlikləri, yuxarı və aşağı tənəffüs orqanlarının xəstəliklərində istifadə edilən dərman bitkiləri</w:t>
      </w:r>
    </w:p>
    <w:p w:rsidR="006D0801" w:rsidRPr="00D2535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6D0801" w:rsidRPr="0097226C" w:rsidTr="006D0801">
        <w:trPr>
          <w:cnfStyle w:val="100000000000"/>
          <w:trHeight w:val="821"/>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6D0801" w:rsidRPr="0097226C" w:rsidTr="006D0801">
        <w:trPr>
          <w:cnfStyle w:val="000000100000"/>
          <w:trHeight w:val="3237"/>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6D0801" w:rsidRPr="0097226C" w:rsidTr="006D0801">
        <w:trPr>
          <w:trHeight w:val="4760"/>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Analiz və əsaslandırma</w:t>
            </w:r>
          </w:p>
        </w:tc>
        <w:tc>
          <w:tcPr>
            <w:tcW w:w="2039"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6D0801" w:rsidRPr="0097226C" w:rsidTr="006D0801">
        <w:trPr>
          <w:cnfStyle w:val="000000100000"/>
          <w:trHeight w:val="3769"/>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6D0801" w:rsidRPr="0097226C" w:rsidTr="006D0801">
        <w:trPr>
          <w:trHeight w:val="3539"/>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6D0801" w:rsidRPr="0097226C" w:rsidTr="006D0801">
        <w:trPr>
          <w:cnfStyle w:val="000000100000"/>
          <w:trHeight w:val="2150"/>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6D0801" w:rsidRPr="0097226C" w:rsidTr="006D0801">
        <w:trPr>
          <w:trHeight w:val="483"/>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6D0801" w:rsidRPr="0097226C" w:rsidTr="006D0801">
        <w:trPr>
          <w:cnfStyle w:val="000000100000"/>
          <w:trHeight w:val="1232"/>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lastRenderedPageBreak/>
              <w:t>Yekun</w:t>
            </w:r>
          </w:p>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6D0801" w:rsidRPr="0097226C" w:rsidRDefault="006D0801" w:rsidP="006D0801">
      <w:pPr>
        <w:rPr>
          <w:rFonts w:ascii="Times New Roman" w:hAnsi="Times New Roman" w:cs="Times New Roman"/>
        </w:rPr>
      </w:pPr>
    </w:p>
    <w:p w:rsidR="006D0801" w:rsidRPr="0097226C" w:rsidRDefault="006D0801" w:rsidP="006D0801">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rPr>
      </w:pPr>
    </w:p>
    <w:p w:rsidR="006D0801" w:rsidRPr="0097226C" w:rsidRDefault="006D0801" w:rsidP="006D0801">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6D0801" w:rsidRPr="0097226C" w:rsidTr="006D0801">
        <w:trPr>
          <w:cnfStyle w:val="100000000000"/>
          <w:trHeight w:val="653"/>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6D0801" w:rsidRPr="0097226C" w:rsidTr="006D0801">
        <w:trPr>
          <w:cnfStyle w:val="000000100000"/>
          <w:trHeight w:val="1462"/>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6D0801" w:rsidRPr="0097226C" w:rsidRDefault="006D0801" w:rsidP="006D0801">
            <w:pPr>
              <w:cnfStyle w:val="000000100000"/>
              <w:rPr>
                <w:rFonts w:ascii="Times New Roman" w:hAnsi="Times New Roman" w:cs="Times New Roman"/>
                <w:color w:val="000000" w:themeColor="text1"/>
                <w:sz w:val="20"/>
                <w:szCs w:val="20"/>
                <w:lang w:val="az-Latn-AZ"/>
              </w:rPr>
            </w:pP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6D0801" w:rsidRPr="0097226C" w:rsidTr="006D0801">
        <w:trPr>
          <w:trHeight w:val="3424"/>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6D0801" w:rsidRPr="0097226C" w:rsidTr="006D0801">
        <w:trPr>
          <w:cnfStyle w:val="000000100000"/>
          <w:trHeight w:val="3341"/>
        </w:trPr>
        <w:tc>
          <w:tcPr>
            <w:cnfStyle w:val="001000000000"/>
            <w:tcW w:w="2224" w:type="dxa"/>
          </w:tcPr>
          <w:p w:rsidR="006D0801" w:rsidRPr="0097226C" w:rsidRDefault="006D0801" w:rsidP="006D0801">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6D0801" w:rsidRPr="0097226C" w:rsidTr="006D0801">
        <w:trPr>
          <w:trHeight w:val="3757"/>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Həvəsli olması:</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6D0801" w:rsidRPr="0097226C" w:rsidTr="006D0801">
        <w:trPr>
          <w:cnfStyle w:val="000000100000"/>
          <w:trHeight w:val="3353"/>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6D0801" w:rsidRPr="0097226C" w:rsidRDefault="006D0801" w:rsidP="006D0801">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6D0801" w:rsidRPr="0097226C" w:rsidRDefault="006D0801" w:rsidP="006D0801">
            <w:pPr>
              <w:cnfStyle w:val="000000100000"/>
              <w:rPr>
                <w:rFonts w:ascii="Times New Roman" w:hAnsi="Times New Roman" w:cs="Times New Roman"/>
                <w:sz w:val="20"/>
                <w:szCs w:val="20"/>
                <w:lang w:val="az-Latn-AZ"/>
              </w:rPr>
            </w:pPr>
          </w:p>
        </w:tc>
        <w:tc>
          <w:tcPr>
            <w:tcW w:w="2225"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6D0801" w:rsidRPr="0097226C" w:rsidRDefault="006D0801" w:rsidP="006D0801">
            <w:pPr>
              <w:cnfStyle w:val="000000100000"/>
              <w:rPr>
                <w:rFonts w:ascii="Times New Roman" w:hAnsi="Times New Roman" w:cs="Times New Roman"/>
                <w:sz w:val="20"/>
                <w:szCs w:val="20"/>
                <w:lang w:val="az-Latn-AZ"/>
              </w:rPr>
            </w:pPr>
          </w:p>
        </w:tc>
      </w:tr>
      <w:tr w:rsidR="006D0801" w:rsidRPr="0097226C" w:rsidTr="006D0801">
        <w:trPr>
          <w:trHeight w:val="1296"/>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D2535C" w:rsidRDefault="000C2AC6"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6D0801" w:rsidRPr="00D2535C">
        <w:rPr>
          <w:rFonts w:ascii="Times New Roman" w:eastAsia="Times New Roman" w:hAnsi="Times New Roman" w:cs="Times New Roman"/>
          <w:b/>
          <w:bCs/>
          <w:sz w:val="24"/>
          <w:szCs w:val="24"/>
          <w:lang w:val="az-Latn-AZ"/>
        </w:rPr>
        <w:t xml:space="preserve">Layihə əsaslı mövzular </w:t>
      </w:r>
    </w:p>
    <w:p w:rsidR="006D0801" w:rsidRPr="00D2535C" w:rsidRDefault="006D0801" w:rsidP="006D0801">
      <w:pPr>
        <w:pStyle w:val="a3"/>
        <w:numPr>
          <w:ilvl w:val="0"/>
          <w:numId w:val="26"/>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Endokrinoliji xəstəliklərin fitoterapiyası</w:t>
      </w:r>
      <w:r w:rsidR="00A36B10" w:rsidRPr="00D2535C">
        <w:rPr>
          <w:rFonts w:ascii="Times New Roman" w:hAnsi="Times New Roman" w:cs="Times New Roman"/>
          <w:sz w:val="24"/>
          <w:szCs w:val="24"/>
          <w:lang w:val="az-Latn-AZ"/>
        </w:rPr>
        <w:t xml:space="preserve"> </w:t>
      </w:r>
      <w:r w:rsidR="00363FA4" w:rsidRPr="00D2535C">
        <w:rPr>
          <w:rFonts w:ascii="Times New Roman" w:hAnsi="Times New Roman" w:cs="Times New Roman"/>
          <w:sz w:val="24"/>
          <w:szCs w:val="24"/>
          <w:lang w:val="az-Latn-AZ"/>
        </w:rPr>
        <w:t>–</w:t>
      </w:r>
      <w:r w:rsidR="00A36B10" w:rsidRPr="00D2535C">
        <w:rPr>
          <w:rFonts w:ascii="Times New Roman" w:hAnsi="Times New Roman" w:cs="Times New Roman"/>
          <w:sz w:val="24"/>
          <w:szCs w:val="24"/>
          <w:lang w:val="az-Latn-AZ"/>
        </w:rPr>
        <w:t xml:space="preserve"> </w:t>
      </w:r>
      <w:r w:rsidR="00363FA4" w:rsidRPr="00D2535C">
        <w:rPr>
          <w:rFonts w:ascii="Times New Roman" w:hAnsi="Times New Roman" w:cs="Times New Roman"/>
          <w:sz w:val="24"/>
          <w:szCs w:val="24"/>
          <w:lang w:val="az-Latn-AZ"/>
        </w:rPr>
        <w:t>hipotireoz, hipertireoz, qalxanabənzər vəzinin hipo- və hiperfunksiyasında və digər hallarda istifadə edilən dərman bitkiləri</w:t>
      </w:r>
      <w:r w:rsidRPr="00D2535C">
        <w:rPr>
          <w:rFonts w:ascii="Times New Roman" w:hAnsi="Times New Roman" w:cs="Times New Roman"/>
          <w:sz w:val="24"/>
          <w:szCs w:val="24"/>
          <w:lang w:val="az-Latn-AZ"/>
        </w:rPr>
        <w:t xml:space="preserve"> </w:t>
      </w:r>
      <w:r w:rsidR="00A36B10" w:rsidRPr="00D2535C">
        <w:rPr>
          <w:rFonts w:ascii="Times New Roman" w:hAnsi="Times New Roman" w:cs="Times New Roman"/>
          <w:sz w:val="24"/>
          <w:szCs w:val="24"/>
          <w:lang w:val="az-Latn-AZ"/>
        </w:rPr>
        <w:t xml:space="preserve"> </w:t>
      </w:r>
      <w:r w:rsidRPr="00D2535C">
        <w:rPr>
          <w:rFonts w:ascii="Times New Roman" w:hAnsi="Times New Roman" w:cs="Times New Roman"/>
          <w:sz w:val="24"/>
          <w:szCs w:val="24"/>
          <w:lang w:val="az-Latn-AZ"/>
        </w:rPr>
        <w:t xml:space="preserve"> </w:t>
      </w:r>
    </w:p>
    <w:p w:rsidR="006D0801" w:rsidRPr="00D2535C" w:rsidRDefault="006D0801" w:rsidP="006D0801">
      <w:pPr>
        <w:pStyle w:val="a3"/>
        <w:numPr>
          <w:ilvl w:val="0"/>
          <w:numId w:val="26"/>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Uroloji xəstəliklərin fitoterapiyası</w:t>
      </w:r>
      <w:r w:rsidR="00A36B10" w:rsidRPr="00D2535C">
        <w:rPr>
          <w:rFonts w:ascii="Times New Roman" w:hAnsi="Times New Roman" w:cs="Times New Roman"/>
          <w:sz w:val="24"/>
          <w:szCs w:val="24"/>
          <w:lang w:val="az-Latn-AZ"/>
        </w:rPr>
        <w:t xml:space="preserve"> – uretrit, sistit, enurez, sidikdaşı xəstəlyi və digər hallarda istifadə edilən dərman bitkiləri</w:t>
      </w:r>
    </w:p>
    <w:p w:rsidR="006D0801" w:rsidRPr="00D2535C" w:rsidRDefault="006D0801" w:rsidP="006D0801">
      <w:pPr>
        <w:pStyle w:val="a3"/>
        <w:numPr>
          <w:ilvl w:val="0"/>
          <w:numId w:val="26"/>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Ginekoloji xəstəliklərin fitoterapiyası</w:t>
      </w:r>
      <w:r w:rsidR="00A36B10" w:rsidRPr="00D2535C">
        <w:rPr>
          <w:rFonts w:ascii="Times New Roman" w:hAnsi="Times New Roman" w:cs="Times New Roman"/>
          <w:sz w:val="24"/>
          <w:szCs w:val="24"/>
          <w:lang w:val="az-Latn-AZ"/>
        </w:rPr>
        <w:t xml:space="preserve"> – mastopatiya, uşaqlıq mioması, endometrioz, patoloji klimaks və digər hallarda istifadə olunan dərman bitkiləri </w:t>
      </w:r>
    </w:p>
    <w:p w:rsidR="006D0801" w:rsidRPr="00D2535C" w:rsidRDefault="006D0801" w:rsidP="006D0801">
      <w:pPr>
        <w:pStyle w:val="a3"/>
        <w:numPr>
          <w:ilvl w:val="0"/>
          <w:numId w:val="26"/>
        </w:numPr>
        <w:spacing w:after="0" w:line="276" w:lineRule="auto"/>
        <w:jc w:val="both"/>
        <w:rPr>
          <w:rFonts w:ascii="Times New Roman" w:hAnsi="Times New Roman" w:cs="Times New Roman"/>
          <w:sz w:val="24"/>
          <w:szCs w:val="24"/>
          <w:lang w:val="az-Latn-AZ"/>
        </w:rPr>
      </w:pPr>
      <w:r w:rsidRPr="00D2535C">
        <w:rPr>
          <w:rFonts w:ascii="Times New Roman" w:hAnsi="Times New Roman" w:cs="Times New Roman"/>
          <w:sz w:val="24"/>
          <w:szCs w:val="24"/>
          <w:lang w:val="az-Latn-AZ"/>
        </w:rPr>
        <w:t>Dəri xəstəliklərinin fitoterapiyasına göstərişlər</w:t>
      </w:r>
      <w:r w:rsidR="00A36B10" w:rsidRPr="00D2535C">
        <w:rPr>
          <w:rFonts w:ascii="Times New Roman" w:hAnsi="Times New Roman" w:cs="Times New Roman"/>
          <w:sz w:val="24"/>
          <w:szCs w:val="24"/>
          <w:lang w:val="az-Latn-AZ"/>
        </w:rPr>
        <w:t xml:space="preserve"> – dermatit, ekzema, mikoz, kandidoz, leykodrmiya xəstəlikləri zamanı istifadə edilən dərman bitkiləri</w:t>
      </w:r>
    </w:p>
    <w:p w:rsidR="006D0801" w:rsidRPr="00D2535C" w:rsidRDefault="006D0801" w:rsidP="006D0801">
      <w:pPr>
        <w:pStyle w:val="a3"/>
        <w:numPr>
          <w:ilvl w:val="0"/>
          <w:numId w:val="26"/>
        </w:numPr>
        <w:spacing w:after="0" w:line="240" w:lineRule="auto"/>
        <w:jc w:val="both"/>
        <w:rPr>
          <w:rFonts w:ascii="Times New Roman" w:hAnsi="Times New Roman" w:cs="Times New Roman"/>
          <w:lang w:val="az-Latn-AZ"/>
        </w:rPr>
      </w:pPr>
      <w:r w:rsidRPr="00D2535C">
        <w:rPr>
          <w:rFonts w:ascii="Times New Roman" w:hAnsi="Times New Roman" w:cs="Times New Roman"/>
          <w:sz w:val="24"/>
          <w:szCs w:val="24"/>
          <w:lang w:val="az-Latn-AZ"/>
        </w:rPr>
        <w:t>İmmunodefisit vəziyyətlərin fitoterapiyası</w:t>
      </w:r>
      <w:r w:rsidR="00A36B10" w:rsidRPr="00D2535C">
        <w:rPr>
          <w:rFonts w:ascii="Times New Roman" w:hAnsi="Times New Roman" w:cs="Times New Roman"/>
          <w:sz w:val="24"/>
          <w:szCs w:val="24"/>
          <w:lang w:val="az-Latn-AZ"/>
        </w:rPr>
        <w:t xml:space="preserve"> – immunmodulyator və immunstimulyator effektli dərman bitkiləri</w:t>
      </w:r>
    </w:p>
    <w:p w:rsidR="006D0801" w:rsidRPr="00D2535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6D0801" w:rsidRPr="0097226C" w:rsidTr="006D0801">
        <w:trPr>
          <w:cnfStyle w:val="100000000000"/>
          <w:trHeight w:val="821"/>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6D0801" w:rsidRPr="0097226C" w:rsidRDefault="006D0801" w:rsidP="006D0801">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6D0801" w:rsidRPr="0097226C" w:rsidTr="006D0801">
        <w:trPr>
          <w:cnfStyle w:val="000000100000"/>
          <w:trHeight w:val="3237"/>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lastRenderedPageBreak/>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6D0801" w:rsidRPr="0097226C" w:rsidRDefault="006D0801" w:rsidP="006D0801">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6D0801" w:rsidRPr="0097226C" w:rsidTr="006D0801">
        <w:trPr>
          <w:trHeight w:val="4760"/>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6D0801" w:rsidRPr="0097226C" w:rsidTr="006D0801">
        <w:trPr>
          <w:cnfStyle w:val="000000100000"/>
          <w:trHeight w:val="3769"/>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6D0801" w:rsidRPr="0097226C" w:rsidTr="006D0801">
        <w:trPr>
          <w:trHeight w:val="3539"/>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6D0801" w:rsidRPr="0097226C" w:rsidTr="006D0801">
        <w:trPr>
          <w:cnfStyle w:val="000000100000"/>
          <w:trHeight w:val="2150"/>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lastRenderedPageBreak/>
              <w:t>İstinadlar</w:t>
            </w:r>
          </w:p>
        </w:tc>
        <w:tc>
          <w:tcPr>
            <w:tcW w:w="2039"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6D0801" w:rsidRPr="0097226C" w:rsidRDefault="006D0801" w:rsidP="006D0801">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6D0801" w:rsidRPr="0097226C" w:rsidTr="006D0801">
        <w:trPr>
          <w:trHeight w:val="483"/>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6D0801" w:rsidRPr="0097226C" w:rsidRDefault="006D0801" w:rsidP="006D0801">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6D0801" w:rsidRPr="0097226C" w:rsidTr="006D0801">
        <w:trPr>
          <w:cnfStyle w:val="000000100000"/>
          <w:trHeight w:val="1232"/>
        </w:trPr>
        <w:tc>
          <w:tcPr>
            <w:cnfStyle w:val="001000000000"/>
            <w:tcW w:w="1465"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6D0801" w:rsidRPr="0097226C" w:rsidRDefault="006D0801" w:rsidP="006D0801">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6D0801" w:rsidRPr="0097226C" w:rsidRDefault="006D0801" w:rsidP="006D0801">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6D0801" w:rsidRPr="0097226C" w:rsidRDefault="006D0801" w:rsidP="006D0801">
      <w:pPr>
        <w:rPr>
          <w:rFonts w:ascii="Times New Roman" w:hAnsi="Times New Roman" w:cs="Times New Roman"/>
        </w:rPr>
      </w:pPr>
    </w:p>
    <w:p w:rsidR="006D0801" w:rsidRPr="0097226C" w:rsidRDefault="006D0801" w:rsidP="006D0801">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rPr>
      </w:pPr>
    </w:p>
    <w:p w:rsidR="006D0801" w:rsidRPr="0097226C" w:rsidRDefault="006D0801" w:rsidP="006D0801">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6D0801" w:rsidRPr="0097226C" w:rsidTr="006D0801">
        <w:trPr>
          <w:cnfStyle w:val="100000000000"/>
          <w:trHeight w:val="653"/>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6D0801" w:rsidRPr="0097226C" w:rsidRDefault="006D0801" w:rsidP="006D0801">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6D0801" w:rsidRPr="0097226C" w:rsidTr="006D0801">
        <w:trPr>
          <w:cnfStyle w:val="000000100000"/>
          <w:trHeight w:val="1462"/>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6D0801" w:rsidRPr="0097226C" w:rsidRDefault="006D0801" w:rsidP="006D0801">
            <w:pPr>
              <w:cnfStyle w:val="000000100000"/>
              <w:rPr>
                <w:rFonts w:ascii="Times New Roman" w:hAnsi="Times New Roman" w:cs="Times New Roman"/>
                <w:color w:val="000000" w:themeColor="text1"/>
                <w:sz w:val="20"/>
                <w:szCs w:val="20"/>
                <w:lang w:val="az-Latn-AZ"/>
              </w:rPr>
            </w:pP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6D0801" w:rsidRPr="0097226C" w:rsidTr="006D0801">
        <w:trPr>
          <w:trHeight w:val="3424"/>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6D0801" w:rsidRPr="0097226C" w:rsidTr="006D0801">
        <w:trPr>
          <w:cnfStyle w:val="000000100000"/>
          <w:trHeight w:val="3341"/>
        </w:trPr>
        <w:tc>
          <w:tcPr>
            <w:cnfStyle w:val="001000000000"/>
            <w:tcW w:w="2224" w:type="dxa"/>
          </w:tcPr>
          <w:p w:rsidR="006D0801" w:rsidRPr="0097226C" w:rsidRDefault="006D0801" w:rsidP="006D0801">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6D0801" w:rsidRPr="0097226C" w:rsidTr="006D0801">
        <w:trPr>
          <w:trHeight w:val="3757"/>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Həvəsli olması:</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6D0801" w:rsidRPr="0097226C" w:rsidRDefault="006D0801" w:rsidP="006D0801">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6D0801" w:rsidRPr="0097226C" w:rsidTr="006D0801">
        <w:trPr>
          <w:cnfStyle w:val="000000100000"/>
          <w:trHeight w:val="3353"/>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6D0801" w:rsidRPr="0097226C" w:rsidRDefault="006D0801" w:rsidP="006D0801">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6D0801" w:rsidRPr="0097226C" w:rsidRDefault="006D0801" w:rsidP="006D0801">
            <w:pPr>
              <w:cnfStyle w:val="000000100000"/>
              <w:rPr>
                <w:rFonts w:ascii="Times New Roman" w:hAnsi="Times New Roman" w:cs="Times New Roman"/>
                <w:sz w:val="20"/>
                <w:szCs w:val="20"/>
                <w:lang w:val="az-Latn-AZ"/>
              </w:rPr>
            </w:pPr>
          </w:p>
        </w:tc>
        <w:tc>
          <w:tcPr>
            <w:tcW w:w="2225" w:type="dxa"/>
          </w:tcPr>
          <w:p w:rsidR="006D0801" w:rsidRPr="0097226C" w:rsidRDefault="006D0801" w:rsidP="006D0801">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6D0801" w:rsidRPr="0097226C" w:rsidRDefault="006D0801" w:rsidP="006D0801">
            <w:pPr>
              <w:cnfStyle w:val="000000100000"/>
              <w:rPr>
                <w:rFonts w:ascii="Times New Roman" w:hAnsi="Times New Roman" w:cs="Times New Roman"/>
                <w:sz w:val="20"/>
                <w:szCs w:val="20"/>
                <w:lang w:val="az-Latn-AZ"/>
              </w:rPr>
            </w:pPr>
          </w:p>
          <w:p w:rsidR="006D0801" w:rsidRPr="0097226C" w:rsidRDefault="006D0801" w:rsidP="006D0801">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6D0801" w:rsidRPr="0097226C" w:rsidRDefault="006D0801" w:rsidP="006D0801">
            <w:pPr>
              <w:cnfStyle w:val="000000100000"/>
              <w:rPr>
                <w:rFonts w:ascii="Times New Roman" w:hAnsi="Times New Roman" w:cs="Times New Roman"/>
                <w:sz w:val="20"/>
                <w:szCs w:val="20"/>
                <w:lang w:val="az-Latn-AZ"/>
              </w:rPr>
            </w:pPr>
          </w:p>
        </w:tc>
      </w:tr>
      <w:tr w:rsidR="006D0801" w:rsidRPr="0097226C" w:rsidTr="006D0801">
        <w:trPr>
          <w:trHeight w:val="1296"/>
        </w:trPr>
        <w:tc>
          <w:tcPr>
            <w:cnfStyle w:val="001000000000"/>
            <w:tcW w:w="2224" w:type="dxa"/>
          </w:tcPr>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6D0801" w:rsidRPr="0097226C" w:rsidRDefault="006D0801" w:rsidP="006D0801">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6D0801" w:rsidRPr="0097226C" w:rsidRDefault="006D0801" w:rsidP="006D0801">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tblPr>
      <w:tblGrid>
        <w:gridCol w:w="5359"/>
        <w:gridCol w:w="5359"/>
      </w:tblGrid>
      <w:tr w:rsidR="006D0801" w:rsidRPr="0097226C" w:rsidTr="006D0801">
        <w:trPr>
          <w:cnfStyle w:val="100000000000"/>
          <w:trHeight w:val="778"/>
        </w:trPr>
        <w:tc>
          <w:tcPr>
            <w:cnfStyle w:val="001000000000"/>
            <w:tcW w:w="5359" w:type="dxa"/>
          </w:tcPr>
          <w:p w:rsidR="006D0801" w:rsidRPr="0097226C" w:rsidRDefault="006D0801" w:rsidP="006D0801">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 xml:space="preserve">Layihələrin </w:t>
            </w:r>
            <w:r w:rsidRPr="0097226C">
              <w:rPr>
                <w:rFonts w:ascii="Times New Roman" w:eastAsia="Times New Roman" w:hAnsi="Times New Roman" w:cs="Times New Roman"/>
                <w:sz w:val="24"/>
                <w:szCs w:val="24"/>
                <w:lang w:val="az-Latn-AZ"/>
              </w:rPr>
              <w:t>təhvil verilməsi üçün son tarixlər</w:t>
            </w:r>
          </w:p>
        </w:tc>
        <w:tc>
          <w:tcPr>
            <w:tcW w:w="5359" w:type="dxa"/>
          </w:tcPr>
          <w:p w:rsidR="006D0801" w:rsidRPr="0097226C" w:rsidRDefault="006D0801" w:rsidP="006D0801">
            <w:pPr>
              <w:spacing w:before="72" w:after="75" w:line="336" w:lineRule="atLeast"/>
              <w:cnfStyle w:val="100000000000"/>
              <w:rPr>
                <w:rFonts w:ascii="Times New Roman" w:eastAsia="Times New Roman" w:hAnsi="Times New Roman" w:cs="Times New Roman"/>
                <w:b w:val="0"/>
                <w:bCs w:val="0"/>
                <w:sz w:val="24"/>
                <w:szCs w:val="24"/>
                <w:lang w:val="ru-RU"/>
              </w:rPr>
            </w:pPr>
            <w:r>
              <w:rPr>
                <w:rFonts w:ascii="Times New Roman" w:eastAsia="Times New Roman" w:hAnsi="Times New Roman" w:cs="Times New Roman"/>
                <w:sz w:val="24"/>
                <w:szCs w:val="24"/>
              </w:rPr>
              <w:t>İ</w:t>
            </w:r>
            <w:r w:rsidRPr="0097226C">
              <w:rPr>
                <w:rFonts w:ascii="Times New Roman" w:eastAsia="Times New Roman" w:hAnsi="Times New Roman" w:cs="Times New Roman"/>
                <w:sz w:val="24"/>
                <w:szCs w:val="24"/>
              </w:rPr>
              <w:t>mtahanlar</w:t>
            </w:r>
            <w:r w:rsidRPr="0097226C">
              <w:rPr>
                <w:rFonts w:ascii="Times New Roman" w:eastAsia="Times New Roman" w:hAnsi="Times New Roman" w:cs="Times New Roman"/>
                <w:sz w:val="24"/>
                <w:szCs w:val="24"/>
                <w:lang w:val="az-Latn-AZ"/>
              </w:rPr>
              <w:t>ın</w:t>
            </w:r>
            <w:r w:rsidRPr="0097226C">
              <w:rPr>
                <w:rFonts w:ascii="Times New Roman" w:eastAsia="Times New Roman" w:hAnsi="Times New Roman" w:cs="Times New Roman"/>
                <w:sz w:val="24"/>
                <w:szCs w:val="24"/>
                <w:lang w:val="ru-RU"/>
              </w:rPr>
              <w:t xml:space="preserve"> tarixləri</w:t>
            </w:r>
          </w:p>
        </w:tc>
      </w:tr>
      <w:tr w:rsidR="006D0801" w:rsidRPr="0097226C" w:rsidTr="006D0801">
        <w:trPr>
          <w:cnfStyle w:val="000000100000"/>
          <w:trHeight w:val="458"/>
        </w:trPr>
        <w:tc>
          <w:tcPr>
            <w:cnfStyle w:val="001000000000"/>
            <w:tcW w:w="5359" w:type="dxa"/>
          </w:tcPr>
          <w:p w:rsidR="006D0801" w:rsidRDefault="006D0801" w:rsidP="006D0801">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rsidR="006D0801" w:rsidRPr="0097226C" w:rsidRDefault="006D0801" w:rsidP="006D0801">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 13-14-cü həftə</w:t>
            </w:r>
          </w:p>
        </w:tc>
        <w:tc>
          <w:tcPr>
            <w:tcW w:w="5359" w:type="dxa"/>
          </w:tcPr>
          <w:p w:rsidR="006D0801" w:rsidRDefault="00EA787C" w:rsidP="006D0801">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6D0801">
              <w:rPr>
                <w:rFonts w:ascii="Times New Roman" w:eastAsia="Times New Roman" w:hAnsi="Times New Roman" w:cs="Times New Roman"/>
                <w:b/>
                <w:bCs/>
                <w:sz w:val="24"/>
                <w:szCs w:val="24"/>
              </w:rPr>
              <w:t>oyabr</w:t>
            </w:r>
            <w:r>
              <w:rPr>
                <w:rFonts w:ascii="Times New Roman" w:eastAsia="Times New Roman" w:hAnsi="Times New Roman" w:cs="Times New Roman"/>
                <w:b/>
                <w:bCs/>
                <w:sz w:val="24"/>
                <w:szCs w:val="24"/>
              </w:rPr>
              <w:t xml:space="preserve"> – aralıq qiymətləndirmə</w:t>
            </w:r>
          </w:p>
          <w:p w:rsidR="006D0801" w:rsidRPr="0097226C" w:rsidRDefault="00EA787C" w:rsidP="006D0801">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 2024 – Yekun qiymətləndirmə</w:t>
            </w:r>
          </w:p>
        </w:tc>
      </w:tr>
    </w:tbl>
    <w:p w:rsidR="006D0801" w:rsidRDefault="006D0801" w:rsidP="006D0801">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Студенческий Кодекс Поведения/</w:t>
      </w:r>
      <w:r w:rsidRPr="0097226C">
        <w:rPr>
          <w:rFonts w:ascii="Times New Roman" w:hAnsi="Times New Roman" w:cs="Times New Roman"/>
          <w:lang w:val="az-Latn-AZ"/>
        </w:rPr>
        <w:t xml:space="preserve"> </w:t>
      </w:r>
      <w:r w:rsidRPr="0097226C">
        <w:rPr>
          <w:rFonts w:ascii="Times New Roman" w:eastAsia="Times New Roman" w:hAnsi="Times New Roman" w:cs="Times New Roman"/>
          <w:b/>
          <w:bCs/>
          <w:sz w:val="24"/>
          <w:szCs w:val="24"/>
          <w:lang w:val="az-Latn-AZ"/>
        </w:rPr>
        <w:t>Tələbənin Davranış Kodeksi</w:t>
      </w: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 xml:space="preserve">Universitet siyasəti – akademik </w:t>
      </w:r>
      <w:r w:rsidRPr="0097226C">
        <w:rPr>
          <w:rFonts w:ascii="Times New Roman" w:eastAsia="Times New Roman" w:hAnsi="Times New Roman" w:cs="Times New Roman"/>
          <w:b/>
          <w:bCs/>
          <w:sz w:val="24"/>
          <w:szCs w:val="24"/>
        </w:rPr>
        <w:t>dürüstlük</w:t>
      </w: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6D0801" w:rsidRPr="0097226C" w:rsidRDefault="006D0801" w:rsidP="006D0801">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Akademik dürüstlük prinsipi və plagiatlıq</w:t>
      </w:r>
    </w:p>
    <w:p w:rsidR="006D0801" w:rsidRPr="0097226C" w:rsidRDefault="006D0801" w:rsidP="006D080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6D0801" w:rsidRPr="0097226C" w:rsidRDefault="006D0801" w:rsidP="006D080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lastRenderedPageBreak/>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6D0801" w:rsidRPr="0097226C" w:rsidRDefault="006D0801" w:rsidP="006D080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6D0801" w:rsidRPr="0097226C" w:rsidRDefault="006D0801" w:rsidP="006D080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6D0801" w:rsidRPr="0097226C" w:rsidRDefault="006D0801" w:rsidP="006D080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Plagiatlıq nədir? </w:t>
      </w:r>
    </w:p>
    <w:p w:rsidR="006D0801" w:rsidRPr="0097226C" w:rsidRDefault="006D0801" w:rsidP="006D080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Plagiatlıq “</w:t>
      </w:r>
      <w:r w:rsidRPr="0097226C">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7226C">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6D0801" w:rsidRPr="0097226C" w:rsidRDefault="006D0801" w:rsidP="006D080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Birbaşa köçürtmək: </w:t>
      </w:r>
      <w:r w:rsidRPr="0097226C">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6D0801" w:rsidRPr="0097226C" w:rsidRDefault="006D0801" w:rsidP="006D080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Mənbənin yanlış parafraz edilməsi</w:t>
      </w:r>
      <w:r w:rsidRPr="0097226C">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6D0801" w:rsidRPr="0097226C" w:rsidRDefault="006D0801" w:rsidP="006D080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Mozaik/Yamaq işi plagiat:</w:t>
      </w:r>
      <w:r w:rsidRPr="0097226C">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6D0801" w:rsidRPr="0097226C" w:rsidRDefault="006D0801" w:rsidP="006D080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Gizli razılaşma: </w:t>
      </w:r>
      <w:r w:rsidRPr="0097226C">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6D0801" w:rsidRPr="0097226C" w:rsidRDefault="006D0801" w:rsidP="006D080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Sövdələşmə hiyləsi: </w:t>
      </w:r>
      <w:r w:rsidRPr="0097226C">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6D0801" w:rsidRPr="0097226C" w:rsidRDefault="006D0801" w:rsidP="006D080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Sitatın mənbəyi haqqında yalnış məlumatın verilməsi: </w:t>
      </w:r>
      <w:r w:rsidRPr="0097226C">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6D0801" w:rsidRPr="0097226C" w:rsidRDefault="006D0801" w:rsidP="006D080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Özünə plagiatlıq: </w:t>
      </w:r>
      <w:r w:rsidRPr="0097226C">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hd w:val="clear" w:color="auto" w:fill="FFFFFF"/>
        <w:spacing w:before="72" w:after="75" w:line="336" w:lineRule="atLeast"/>
        <w:rPr>
          <w:rFonts w:ascii="Times New Roman" w:eastAsia="Times New Roman" w:hAnsi="Times New Roman" w:cs="Times New Roman"/>
          <w:b/>
          <w:bCs/>
          <w:sz w:val="24"/>
          <w:szCs w:val="24"/>
          <w:lang w:val="az-Latn-AZ"/>
        </w:rPr>
      </w:pPr>
    </w:p>
    <w:p w:rsidR="006D0801" w:rsidRPr="0097226C" w:rsidRDefault="006D0801" w:rsidP="006D0801">
      <w:pPr>
        <w:spacing w:after="0" w:line="240" w:lineRule="auto"/>
        <w:ind w:firstLine="708"/>
        <w:rPr>
          <w:rFonts w:ascii="Times New Roman" w:eastAsia="Times New Roman" w:hAnsi="Times New Roman" w:cs="Times New Roman"/>
          <w:b/>
          <w:bCs/>
          <w:sz w:val="24"/>
          <w:szCs w:val="24"/>
          <w:lang w:val="az-Latn-AZ"/>
        </w:rPr>
      </w:pPr>
    </w:p>
    <w:p w:rsidR="006D0801" w:rsidRPr="0097226C" w:rsidRDefault="006D0801" w:rsidP="006D0801">
      <w:pPr>
        <w:spacing w:after="0" w:line="240" w:lineRule="auto"/>
        <w:ind w:firstLine="708"/>
        <w:rPr>
          <w:rFonts w:ascii="Times New Roman" w:eastAsia="Times New Roman" w:hAnsi="Times New Roman" w:cs="Times New Roman"/>
          <w:b/>
          <w:bCs/>
          <w:sz w:val="24"/>
          <w:szCs w:val="24"/>
          <w:lang w:val="az-Latn-AZ"/>
        </w:rPr>
      </w:pPr>
    </w:p>
    <w:p w:rsidR="006D0801" w:rsidRPr="0097226C" w:rsidRDefault="006D0801" w:rsidP="006D0801">
      <w:pPr>
        <w:spacing w:after="0" w:line="240" w:lineRule="auto"/>
        <w:ind w:firstLine="708"/>
        <w:rPr>
          <w:rFonts w:ascii="Times New Roman" w:eastAsia="Times New Roman" w:hAnsi="Times New Roman" w:cs="Times New Roman"/>
          <w:b/>
          <w:bCs/>
          <w:sz w:val="24"/>
          <w:szCs w:val="24"/>
          <w:lang w:val="az-Latn-AZ"/>
        </w:rPr>
      </w:pPr>
    </w:p>
    <w:p w:rsidR="006D0801" w:rsidRDefault="006D0801" w:rsidP="00374BBC">
      <w:pPr>
        <w:shd w:val="clear" w:color="auto" w:fill="FFFFFF"/>
        <w:spacing w:after="0" w:line="276" w:lineRule="auto"/>
        <w:jc w:val="both"/>
        <w:rPr>
          <w:rFonts w:ascii="Times New Roman" w:hAnsi="Times New Roman" w:cs="Times New Roman"/>
          <w:b/>
          <w:sz w:val="24"/>
          <w:szCs w:val="24"/>
          <w:lang w:val="az-Latn-AZ"/>
        </w:rPr>
      </w:pPr>
    </w:p>
    <w:sectPr w:rsidR="006D0801"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F2" w:rsidRDefault="00E712F2" w:rsidP="00A65E84">
      <w:pPr>
        <w:spacing w:after="0" w:line="240" w:lineRule="auto"/>
      </w:pPr>
      <w:r>
        <w:separator/>
      </w:r>
    </w:p>
  </w:endnote>
  <w:endnote w:type="continuationSeparator" w:id="0">
    <w:p w:rsidR="00E712F2" w:rsidRDefault="00E712F2"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F2" w:rsidRDefault="00E712F2" w:rsidP="00A65E84">
      <w:pPr>
        <w:spacing w:after="0" w:line="240" w:lineRule="auto"/>
      </w:pPr>
      <w:r>
        <w:separator/>
      </w:r>
    </w:p>
  </w:footnote>
  <w:footnote w:type="continuationSeparator" w:id="0">
    <w:p w:rsidR="00E712F2" w:rsidRDefault="00E712F2"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C1243"/>
    <w:multiLevelType w:val="hybridMultilevel"/>
    <w:tmpl w:val="A8D45080"/>
    <w:lvl w:ilvl="0" w:tplc="3D24E8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3"/>
  </w:num>
  <w:num w:numId="4">
    <w:abstractNumId w:val="17"/>
  </w:num>
  <w:num w:numId="5">
    <w:abstractNumId w:val="12"/>
  </w:num>
  <w:num w:numId="6">
    <w:abstractNumId w:val="15"/>
  </w:num>
  <w:num w:numId="7">
    <w:abstractNumId w:val="11"/>
  </w:num>
  <w:num w:numId="8">
    <w:abstractNumId w:val="0"/>
  </w:num>
  <w:num w:numId="9">
    <w:abstractNumId w:val="22"/>
  </w:num>
  <w:num w:numId="10">
    <w:abstractNumId w:val="13"/>
  </w:num>
  <w:num w:numId="11">
    <w:abstractNumId w:val="6"/>
  </w:num>
  <w:num w:numId="12">
    <w:abstractNumId w:val="9"/>
  </w:num>
  <w:num w:numId="13">
    <w:abstractNumId w:val="10"/>
  </w:num>
  <w:num w:numId="14">
    <w:abstractNumId w:val="1"/>
  </w:num>
  <w:num w:numId="15">
    <w:abstractNumId w:val="2"/>
  </w:num>
  <w:num w:numId="16">
    <w:abstractNumId w:val="8"/>
  </w:num>
  <w:num w:numId="17">
    <w:abstractNumId w:val="23"/>
  </w:num>
  <w:num w:numId="18">
    <w:abstractNumId w:val="21"/>
  </w:num>
  <w:num w:numId="19">
    <w:abstractNumId w:val="18"/>
  </w:num>
  <w:num w:numId="20">
    <w:abstractNumId w:val="20"/>
  </w:num>
  <w:num w:numId="21">
    <w:abstractNumId w:val="7"/>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footnotePr>
    <w:footnote w:id="-1"/>
    <w:footnote w:id="0"/>
  </w:footnotePr>
  <w:endnotePr>
    <w:endnote w:id="-1"/>
    <w:endnote w:id="0"/>
  </w:endnotePr>
  <w:compat/>
  <w:rsids>
    <w:rsidRoot w:val="00FC1F44"/>
    <w:rsid w:val="000240FA"/>
    <w:rsid w:val="00051444"/>
    <w:rsid w:val="00053FBE"/>
    <w:rsid w:val="00063580"/>
    <w:rsid w:val="000703B1"/>
    <w:rsid w:val="00090844"/>
    <w:rsid w:val="0009384D"/>
    <w:rsid w:val="000A24FD"/>
    <w:rsid w:val="000B3C32"/>
    <w:rsid w:val="000C2AC6"/>
    <w:rsid w:val="000D7166"/>
    <w:rsid w:val="001024FE"/>
    <w:rsid w:val="001146B4"/>
    <w:rsid w:val="001248F0"/>
    <w:rsid w:val="0012678A"/>
    <w:rsid w:val="001301F0"/>
    <w:rsid w:val="00132B06"/>
    <w:rsid w:val="00137C30"/>
    <w:rsid w:val="001477EB"/>
    <w:rsid w:val="00147EDF"/>
    <w:rsid w:val="001552C7"/>
    <w:rsid w:val="001665C3"/>
    <w:rsid w:val="00167688"/>
    <w:rsid w:val="00176DB9"/>
    <w:rsid w:val="001777B3"/>
    <w:rsid w:val="0018132A"/>
    <w:rsid w:val="00184ADE"/>
    <w:rsid w:val="00187092"/>
    <w:rsid w:val="001A48FA"/>
    <w:rsid w:val="001A5255"/>
    <w:rsid w:val="001A6F71"/>
    <w:rsid w:val="001C0B32"/>
    <w:rsid w:val="001C1766"/>
    <w:rsid w:val="001C7581"/>
    <w:rsid w:val="001D4B18"/>
    <w:rsid w:val="001D56FC"/>
    <w:rsid w:val="001E2FFD"/>
    <w:rsid w:val="001E5DDA"/>
    <w:rsid w:val="001F6437"/>
    <w:rsid w:val="001F76B6"/>
    <w:rsid w:val="0020721A"/>
    <w:rsid w:val="00210786"/>
    <w:rsid w:val="00212366"/>
    <w:rsid w:val="00216368"/>
    <w:rsid w:val="00222583"/>
    <w:rsid w:val="00223993"/>
    <w:rsid w:val="00236E1E"/>
    <w:rsid w:val="00242178"/>
    <w:rsid w:val="0025351B"/>
    <w:rsid w:val="0027270D"/>
    <w:rsid w:val="00290283"/>
    <w:rsid w:val="002907DC"/>
    <w:rsid w:val="002A1AA2"/>
    <w:rsid w:val="002A6043"/>
    <w:rsid w:val="002B563A"/>
    <w:rsid w:val="002B7D67"/>
    <w:rsid w:val="002C2DD7"/>
    <w:rsid w:val="002E142E"/>
    <w:rsid w:val="002E45AB"/>
    <w:rsid w:val="002F13B4"/>
    <w:rsid w:val="002F7D99"/>
    <w:rsid w:val="003028D5"/>
    <w:rsid w:val="00304EA0"/>
    <w:rsid w:val="00307BCE"/>
    <w:rsid w:val="00330272"/>
    <w:rsid w:val="0033491E"/>
    <w:rsid w:val="003444C0"/>
    <w:rsid w:val="00352A85"/>
    <w:rsid w:val="00354845"/>
    <w:rsid w:val="00363B63"/>
    <w:rsid w:val="00363FA4"/>
    <w:rsid w:val="00367C5F"/>
    <w:rsid w:val="0037259B"/>
    <w:rsid w:val="00374BBC"/>
    <w:rsid w:val="0037555F"/>
    <w:rsid w:val="00387436"/>
    <w:rsid w:val="003A3C56"/>
    <w:rsid w:val="003A5882"/>
    <w:rsid w:val="003B304E"/>
    <w:rsid w:val="003D744A"/>
    <w:rsid w:val="003E0FC1"/>
    <w:rsid w:val="003E2D93"/>
    <w:rsid w:val="003E4BD5"/>
    <w:rsid w:val="003F69E4"/>
    <w:rsid w:val="00404111"/>
    <w:rsid w:val="004103FC"/>
    <w:rsid w:val="0041079D"/>
    <w:rsid w:val="00416977"/>
    <w:rsid w:val="00430850"/>
    <w:rsid w:val="00431E2B"/>
    <w:rsid w:val="004326F0"/>
    <w:rsid w:val="00437874"/>
    <w:rsid w:val="00452522"/>
    <w:rsid w:val="00455CD0"/>
    <w:rsid w:val="00457D77"/>
    <w:rsid w:val="00457F5A"/>
    <w:rsid w:val="00462344"/>
    <w:rsid w:val="004743DF"/>
    <w:rsid w:val="004819A8"/>
    <w:rsid w:val="00481BC6"/>
    <w:rsid w:val="0048541A"/>
    <w:rsid w:val="0049725E"/>
    <w:rsid w:val="004A56D2"/>
    <w:rsid w:val="004B2AD1"/>
    <w:rsid w:val="004C7EDF"/>
    <w:rsid w:val="004D4850"/>
    <w:rsid w:val="004E365A"/>
    <w:rsid w:val="004F68F2"/>
    <w:rsid w:val="0051072B"/>
    <w:rsid w:val="005207C5"/>
    <w:rsid w:val="005257B7"/>
    <w:rsid w:val="005347C4"/>
    <w:rsid w:val="0053767F"/>
    <w:rsid w:val="00543252"/>
    <w:rsid w:val="005526FC"/>
    <w:rsid w:val="00553500"/>
    <w:rsid w:val="005631E3"/>
    <w:rsid w:val="0056644F"/>
    <w:rsid w:val="00566B7F"/>
    <w:rsid w:val="0056703C"/>
    <w:rsid w:val="005713F0"/>
    <w:rsid w:val="00590416"/>
    <w:rsid w:val="00592153"/>
    <w:rsid w:val="00592EE2"/>
    <w:rsid w:val="005A4838"/>
    <w:rsid w:val="005B3B6B"/>
    <w:rsid w:val="005C090B"/>
    <w:rsid w:val="005C76D5"/>
    <w:rsid w:val="005D67BF"/>
    <w:rsid w:val="005E4E0E"/>
    <w:rsid w:val="005E60B8"/>
    <w:rsid w:val="005F2647"/>
    <w:rsid w:val="005F3F45"/>
    <w:rsid w:val="005F430A"/>
    <w:rsid w:val="00600E0B"/>
    <w:rsid w:val="00603D58"/>
    <w:rsid w:val="00606ADD"/>
    <w:rsid w:val="00610106"/>
    <w:rsid w:val="00610319"/>
    <w:rsid w:val="00622CBC"/>
    <w:rsid w:val="00623994"/>
    <w:rsid w:val="0062469C"/>
    <w:rsid w:val="00662399"/>
    <w:rsid w:val="00667025"/>
    <w:rsid w:val="00667288"/>
    <w:rsid w:val="00674C6A"/>
    <w:rsid w:val="006877E6"/>
    <w:rsid w:val="00692C85"/>
    <w:rsid w:val="006A2D9F"/>
    <w:rsid w:val="006D0792"/>
    <w:rsid w:val="006D0801"/>
    <w:rsid w:val="006D4172"/>
    <w:rsid w:val="006D7E71"/>
    <w:rsid w:val="006E6571"/>
    <w:rsid w:val="006F4874"/>
    <w:rsid w:val="00703BFB"/>
    <w:rsid w:val="00711E16"/>
    <w:rsid w:val="00712A45"/>
    <w:rsid w:val="007169DD"/>
    <w:rsid w:val="007175D0"/>
    <w:rsid w:val="007250E8"/>
    <w:rsid w:val="0074339C"/>
    <w:rsid w:val="00771D50"/>
    <w:rsid w:val="0078105B"/>
    <w:rsid w:val="00784D35"/>
    <w:rsid w:val="00786EDB"/>
    <w:rsid w:val="007A086E"/>
    <w:rsid w:val="007B12BC"/>
    <w:rsid w:val="007B2896"/>
    <w:rsid w:val="007C620A"/>
    <w:rsid w:val="00804AE9"/>
    <w:rsid w:val="008212F4"/>
    <w:rsid w:val="00827491"/>
    <w:rsid w:val="008439A9"/>
    <w:rsid w:val="008456EE"/>
    <w:rsid w:val="00881C68"/>
    <w:rsid w:val="0088236D"/>
    <w:rsid w:val="00893FCE"/>
    <w:rsid w:val="00894A6D"/>
    <w:rsid w:val="0089652E"/>
    <w:rsid w:val="00897422"/>
    <w:rsid w:val="008A27EC"/>
    <w:rsid w:val="008B1FDA"/>
    <w:rsid w:val="008B372C"/>
    <w:rsid w:val="008B55DC"/>
    <w:rsid w:val="008C2F7E"/>
    <w:rsid w:val="008C5087"/>
    <w:rsid w:val="008F2E87"/>
    <w:rsid w:val="008F2F89"/>
    <w:rsid w:val="008F3388"/>
    <w:rsid w:val="008F372E"/>
    <w:rsid w:val="008F375E"/>
    <w:rsid w:val="008F66CD"/>
    <w:rsid w:val="009049E4"/>
    <w:rsid w:val="00915EB9"/>
    <w:rsid w:val="0093423D"/>
    <w:rsid w:val="00937572"/>
    <w:rsid w:val="00941C75"/>
    <w:rsid w:val="0094494B"/>
    <w:rsid w:val="00944F23"/>
    <w:rsid w:val="009540F9"/>
    <w:rsid w:val="0095591F"/>
    <w:rsid w:val="00955B65"/>
    <w:rsid w:val="00964DF9"/>
    <w:rsid w:val="00973A4B"/>
    <w:rsid w:val="00974DCE"/>
    <w:rsid w:val="00983BB0"/>
    <w:rsid w:val="00991710"/>
    <w:rsid w:val="00996B0F"/>
    <w:rsid w:val="00996F8F"/>
    <w:rsid w:val="009B3962"/>
    <w:rsid w:val="009B772B"/>
    <w:rsid w:val="009D1D41"/>
    <w:rsid w:val="009D2FB2"/>
    <w:rsid w:val="009D4068"/>
    <w:rsid w:val="009E417A"/>
    <w:rsid w:val="009E6EB5"/>
    <w:rsid w:val="009E763A"/>
    <w:rsid w:val="009E7D4E"/>
    <w:rsid w:val="00A10F06"/>
    <w:rsid w:val="00A10F55"/>
    <w:rsid w:val="00A23703"/>
    <w:rsid w:val="00A2612F"/>
    <w:rsid w:val="00A36708"/>
    <w:rsid w:val="00A36B10"/>
    <w:rsid w:val="00A36D24"/>
    <w:rsid w:val="00A474E0"/>
    <w:rsid w:val="00A476DD"/>
    <w:rsid w:val="00A6275D"/>
    <w:rsid w:val="00A65BFF"/>
    <w:rsid w:val="00A65E84"/>
    <w:rsid w:val="00A702BD"/>
    <w:rsid w:val="00A85315"/>
    <w:rsid w:val="00A86751"/>
    <w:rsid w:val="00A86E9E"/>
    <w:rsid w:val="00A9235C"/>
    <w:rsid w:val="00A92F52"/>
    <w:rsid w:val="00AA0BF0"/>
    <w:rsid w:val="00AA0F55"/>
    <w:rsid w:val="00AA11C6"/>
    <w:rsid w:val="00AA3B25"/>
    <w:rsid w:val="00AB67F1"/>
    <w:rsid w:val="00AB6A8C"/>
    <w:rsid w:val="00AC52D5"/>
    <w:rsid w:val="00AD28FF"/>
    <w:rsid w:val="00AD3A85"/>
    <w:rsid w:val="00AD7282"/>
    <w:rsid w:val="00AE2555"/>
    <w:rsid w:val="00AE6F85"/>
    <w:rsid w:val="00AF0413"/>
    <w:rsid w:val="00B16ED3"/>
    <w:rsid w:val="00B21D53"/>
    <w:rsid w:val="00B23B4F"/>
    <w:rsid w:val="00B27275"/>
    <w:rsid w:val="00B352EC"/>
    <w:rsid w:val="00B57CAE"/>
    <w:rsid w:val="00B67CA1"/>
    <w:rsid w:val="00B713EA"/>
    <w:rsid w:val="00B7333C"/>
    <w:rsid w:val="00B75F89"/>
    <w:rsid w:val="00B80724"/>
    <w:rsid w:val="00B94568"/>
    <w:rsid w:val="00BA3AA4"/>
    <w:rsid w:val="00BC0B6C"/>
    <w:rsid w:val="00BC1DB4"/>
    <w:rsid w:val="00BE1CBA"/>
    <w:rsid w:val="00BE58F8"/>
    <w:rsid w:val="00BF0730"/>
    <w:rsid w:val="00BF6DB1"/>
    <w:rsid w:val="00BF798A"/>
    <w:rsid w:val="00C01462"/>
    <w:rsid w:val="00C015D9"/>
    <w:rsid w:val="00C14300"/>
    <w:rsid w:val="00C26470"/>
    <w:rsid w:val="00C267D5"/>
    <w:rsid w:val="00C42BE8"/>
    <w:rsid w:val="00C43043"/>
    <w:rsid w:val="00C4666B"/>
    <w:rsid w:val="00C57AE6"/>
    <w:rsid w:val="00C57EA8"/>
    <w:rsid w:val="00C935E2"/>
    <w:rsid w:val="00C94481"/>
    <w:rsid w:val="00CA0991"/>
    <w:rsid w:val="00CA2F31"/>
    <w:rsid w:val="00CA365D"/>
    <w:rsid w:val="00CB63F7"/>
    <w:rsid w:val="00CB6C9F"/>
    <w:rsid w:val="00CC1603"/>
    <w:rsid w:val="00CC67F7"/>
    <w:rsid w:val="00CD5A69"/>
    <w:rsid w:val="00CD794B"/>
    <w:rsid w:val="00CE7887"/>
    <w:rsid w:val="00D23A30"/>
    <w:rsid w:val="00D2535C"/>
    <w:rsid w:val="00D346BB"/>
    <w:rsid w:val="00D36909"/>
    <w:rsid w:val="00D44321"/>
    <w:rsid w:val="00D623FC"/>
    <w:rsid w:val="00D63135"/>
    <w:rsid w:val="00D71B61"/>
    <w:rsid w:val="00D74FC3"/>
    <w:rsid w:val="00D92757"/>
    <w:rsid w:val="00DB441A"/>
    <w:rsid w:val="00DD7DD8"/>
    <w:rsid w:val="00DE06CC"/>
    <w:rsid w:val="00DE349A"/>
    <w:rsid w:val="00DF305C"/>
    <w:rsid w:val="00DF7835"/>
    <w:rsid w:val="00E01513"/>
    <w:rsid w:val="00E01C04"/>
    <w:rsid w:val="00E20973"/>
    <w:rsid w:val="00E27716"/>
    <w:rsid w:val="00E377BF"/>
    <w:rsid w:val="00E437F6"/>
    <w:rsid w:val="00E475C9"/>
    <w:rsid w:val="00E66F00"/>
    <w:rsid w:val="00E712F2"/>
    <w:rsid w:val="00E74123"/>
    <w:rsid w:val="00E85DB4"/>
    <w:rsid w:val="00E9559D"/>
    <w:rsid w:val="00E962F3"/>
    <w:rsid w:val="00E97AF3"/>
    <w:rsid w:val="00EA787C"/>
    <w:rsid w:val="00EC1119"/>
    <w:rsid w:val="00EC2181"/>
    <w:rsid w:val="00EC2E94"/>
    <w:rsid w:val="00EE1C45"/>
    <w:rsid w:val="00EE461A"/>
    <w:rsid w:val="00EE782E"/>
    <w:rsid w:val="00F01CFB"/>
    <w:rsid w:val="00F0640E"/>
    <w:rsid w:val="00F1165D"/>
    <w:rsid w:val="00F25E10"/>
    <w:rsid w:val="00F31D97"/>
    <w:rsid w:val="00F32E7C"/>
    <w:rsid w:val="00F448E8"/>
    <w:rsid w:val="00F456C5"/>
    <w:rsid w:val="00F46F98"/>
    <w:rsid w:val="00F6340E"/>
    <w:rsid w:val="00F65CBF"/>
    <w:rsid w:val="00F77D58"/>
    <w:rsid w:val="00F81300"/>
    <w:rsid w:val="00F90D83"/>
    <w:rsid w:val="00F971B5"/>
    <w:rsid w:val="00FA6675"/>
    <w:rsid w:val="00FC1F44"/>
    <w:rsid w:val="00FC2D78"/>
    <w:rsid w:val="00FC5541"/>
    <w:rsid w:val="00FC5723"/>
    <w:rsid w:val="00FC6A30"/>
    <w:rsid w:val="00FD2F4A"/>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1">
    <w:name w:val="Grid Table 5 Dark - Accent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1">
    <w:name w:val="Plain Table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1">
    <w:name w:val="Grid Table 7 Colorful - Accent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1">
    <w:name w:val="Plain Table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TableGridLight1"/>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D23A30"/>
    <w:rPr>
      <w:color w:val="605E5C"/>
      <w:shd w:val="clear" w:color="auto" w:fill="E1DFDD"/>
    </w:rPr>
  </w:style>
  <w:style w:type="table" w:customStyle="1" w:styleId="PlainTable1">
    <w:name w:val="Plain Table 1"/>
    <w:basedOn w:val="a1"/>
    <w:uiPriority w:val="41"/>
    <w:rsid w:val="006D0801"/>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20126">
      <w:bodyDiv w:val="1"/>
      <w:marLeft w:val="0"/>
      <w:marRight w:val="0"/>
      <w:marTop w:val="0"/>
      <w:marBottom w:val="0"/>
      <w:divBdr>
        <w:top w:val="none" w:sz="0" w:space="0" w:color="auto"/>
        <w:left w:val="none" w:sz="0" w:space="0" w:color="auto"/>
        <w:bottom w:val="none" w:sz="0" w:space="0" w:color="auto"/>
        <w:right w:val="none" w:sz="0" w:space="0" w:color="auto"/>
      </w:divBdr>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kerimova@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ukurova@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erimli@amu.edu.az" TargetMode="External"/><Relationship Id="rId5" Type="http://schemas.openxmlformats.org/officeDocument/2006/relationships/webSettings" Target="webSettings.xml"/><Relationship Id="rId15" Type="http://schemas.openxmlformats.org/officeDocument/2006/relationships/hyperlink" Target="mailto:mzulfuqarova@amu.edu.az" TargetMode="External"/><Relationship Id="rId10" Type="http://schemas.openxmlformats.org/officeDocument/2006/relationships/hyperlink" Target="mailto:ehaciye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icahangir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431B-EDC1-49DF-93D5-F93F0D88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5206</Words>
  <Characters>29677</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202</cp:revision>
  <cp:lastPrinted>2022-04-11T10:42:00Z</cp:lastPrinted>
  <dcterms:created xsi:type="dcterms:W3CDTF">2023-06-20T07:16:00Z</dcterms:created>
  <dcterms:modified xsi:type="dcterms:W3CDTF">2023-09-29T11:48:00Z</dcterms:modified>
</cp:coreProperties>
</file>